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58" w:rsidRDefault="00CD4E2C" w:rsidP="00CD4E2C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Методические материалы </w:t>
      </w:r>
      <w:r w:rsidR="00667E80"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 мониторингу с позиций ФГОС</w:t>
      </w:r>
    </w:p>
    <w:p w:rsidR="00667E80" w:rsidRDefault="00667E80" w:rsidP="00CD4E2C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дошкольного образования</w:t>
      </w:r>
      <w:r w:rsidR="007A06B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для руководителей</w:t>
      </w:r>
    </w:p>
    <w:p w:rsidR="00CD4E2C" w:rsidRPr="00CD4E2C" w:rsidRDefault="00CD4E2C" w:rsidP="00CD4E2C">
      <w:pPr>
        <w:pStyle w:val="a5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4F0D8B" w:rsidRDefault="004F0D8B" w:rsidP="00CD4E2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Формы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мониторинга</w:t>
      </w:r>
      <w:r w:rsidRPr="004F0D8B">
        <w:rPr>
          <w:rFonts w:ascii="Times New Roman" w:hAnsi="Times New Roman" w:cs="Times New Roman"/>
          <w:sz w:val="28"/>
          <w:szCs w:val="28"/>
        </w:rPr>
        <w:t> индивидуального развития ребенка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4F0D8B">
        <w:rPr>
          <w:rFonts w:ascii="Times New Roman" w:hAnsi="Times New Roman" w:cs="Times New Roman"/>
          <w:sz w:val="28"/>
          <w:szCs w:val="28"/>
        </w:rPr>
        <w:t>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На основе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требований</w:t>
      </w:r>
      <w:r w:rsidRPr="004F0D8B">
        <w:rPr>
          <w:rFonts w:ascii="Times New Roman" w:hAnsi="Times New Roman" w:cs="Times New Roman"/>
          <w:sz w:val="28"/>
          <w:szCs w:val="28"/>
        </w:rPr>
        <w:t> Федерального государственного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образовательного стандарта дошкольного образования </w:t>
      </w:r>
      <w:r w:rsidRPr="004F0D8B">
        <w:rPr>
          <w:rFonts w:ascii="Times New Roman" w:hAnsi="Times New Roman" w:cs="Times New Roman"/>
          <w:sz w:val="28"/>
          <w:szCs w:val="28"/>
        </w:rPr>
        <w:t>(п. 1.5., раздел 1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«Общие положения»</w:t>
      </w:r>
      <w:proofErr w:type="gramStart"/>
      <w:r w:rsidRPr="004F0D8B">
        <w:rPr>
          <w:rFonts w:ascii="Times New Roman" w:hAnsi="Times New Roman" w:cs="Times New Roman"/>
          <w:sz w:val="28"/>
          <w:szCs w:val="28"/>
        </w:rPr>
        <w:t>,</w:t>
      </w:r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</w:t>
      </w:r>
      <w:r w:rsidRPr="004F0D8B">
        <w:rPr>
          <w:rFonts w:ascii="Times New Roman" w:hAnsi="Times New Roman" w:cs="Times New Roman"/>
          <w:sz w:val="28"/>
          <w:szCs w:val="28"/>
        </w:rPr>
        <w:t>: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«обеспечению государственных гарантий уровня и качества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4F0D8B">
        <w:rPr>
          <w:rFonts w:ascii="Times New Roman" w:hAnsi="Times New Roman" w:cs="Times New Roman"/>
          <w:sz w:val="28"/>
          <w:szCs w:val="28"/>
        </w:rPr>
        <w:t> … по построению вариативного развивающего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образования</w:t>
      </w:r>
      <w:r w:rsidRPr="004F0D8B">
        <w:rPr>
          <w:rFonts w:ascii="Times New Roman" w:hAnsi="Times New Roman" w:cs="Times New Roman"/>
          <w:sz w:val="28"/>
          <w:szCs w:val="28"/>
        </w:rPr>
        <w:t>, ориентированного на уровень развития ребёнка, осуществляющегося … через оценку индивидуального развития детей»,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Пункт 3.2.3.,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ФГОС ДО раздела III</w:t>
      </w:r>
      <w:r w:rsidRPr="004F0D8B">
        <w:rPr>
          <w:rFonts w:ascii="Times New Roman" w:hAnsi="Times New Roman" w:cs="Times New Roman"/>
          <w:sz w:val="28"/>
          <w:szCs w:val="28"/>
        </w:rPr>
        <w:t>. «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Требования</w:t>
      </w:r>
      <w:r w:rsidRPr="004F0D8B">
        <w:rPr>
          <w:rFonts w:ascii="Times New Roman" w:hAnsi="Times New Roman" w:cs="Times New Roman"/>
          <w:sz w:val="28"/>
          <w:szCs w:val="28"/>
        </w:rPr>
        <w:t> к условиям реализации основной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образовательной программы дошкольного образования</w:t>
      </w:r>
      <w:r w:rsidRPr="004F0D8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F0D8B">
        <w:rPr>
          <w:rFonts w:ascii="Times New Roman" w:hAnsi="Times New Roman" w:cs="Times New Roman"/>
          <w:sz w:val="28"/>
          <w:szCs w:val="28"/>
        </w:rPr>
        <w:t>,</w:t>
      </w:r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г</w:t>
      </w:r>
      <w:proofErr w:type="gramEnd"/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ласит</w:t>
      </w:r>
      <w:r w:rsidRPr="004F0D8B">
        <w:rPr>
          <w:rFonts w:ascii="Times New Roman" w:hAnsi="Times New Roman" w:cs="Times New Roman"/>
          <w:sz w:val="28"/>
          <w:szCs w:val="28"/>
        </w:rPr>
        <w:t>: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«при реализации Программы может проводиться оценка индивидуального развития детей. Такая оценка производится педагогом в рамках педагогической диагностики (оценки индивидуального развития детей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4F0D8B">
        <w:rPr>
          <w:rFonts w:ascii="Times New Roman" w:hAnsi="Times New Roman" w:cs="Times New Roman"/>
          <w:sz w:val="28"/>
          <w:szCs w:val="28"/>
        </w:rPr>
        <w:t>, связанной с оценкой эффективности педагогических действий и лежащей в основе их дальнейшего планирования).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Результаты педагогической диагностики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F0D8B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мониторинга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4F0D8B">
        <w:rPr>
          <w:rFonts w:ascii="Times New Roman" w:hAnsi="Times New Roman" w:cs="Times New Roman"/>
          <w:sz w:val="28"/>
          <w:szCs w:val="28"/>
        </w:rPr>
        <w:t> могут использоваться исключительно для решения следующих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образовательных задач</w:t>
      </w:r>
      <w:r w:rsidRPr="004F0D8B">
        <w:rPr>
          <w:rFonts w:ascii="Times New Roman" w:hAnsi="Times New Roman" w:cs="Times New Roman"/>
          <w:sz w:val="28"/>
          <w:szCs w:val="28"/>
        </w:rPr>
        <w:t>: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1) индивидуализации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образования </w:t>
      </w:r>
      <w:r w:rsidRPr="004F0D8B">
        <w:rPr>
          <w:rFonts w:ascii="Times New Roman" w:hAnsi="Times New Roman" w:cs="Times New Roman"/>
          <w:sz w:val="28"/>
          <w:szCs w:val="28"/>
        </w:rPr>
        <w:t>(поддержки ребенка, построения его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образовательной траектории</w:t>
      </w:r>
      <w:r w:rsidRPr="004F0D8B">
        <w:rPr>
          <w:rFonts w:ascii="Times New Roman" w:hAnsi="Times New Roman" w:cs="Times New Roman"/>
          <w:sz w:val="28"/>
          <w:szCs w:val="28"/>
        </w:rPr>
        <w:t>, профессиональной коррекции особенностей его развития);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4F0D8B">
        <w:rPr>
          <w:rFonts w:ascii="Times New Roman" w:hAnsi="Times New Roman" w:cs="Times New Roman"/>
          <w:sz w:val="28"/>
          <w:szCs w:val="28"/>
        </w:rPr>
        <w:t> отвечает задачам Стандарта индивидуализации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образования</w:t>
      </w:r>
      <w:r w:rsidRPr="004F0D8B">
        <w:rPr>
          <w:rFonts w:ascii="Times New Roman" w:hAnsi="Times New Roman" w:cs="Times New Roman"/>
          <w:sz w:val="28"/>
          <w:szCs w:val="28"/>
        </w:rPr>
        <w:t> и оптимизации работы с группой детей. Программа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мониторинга</w:t>
      </w:r>
      <w:r w:rsidRPr="004F0D8B">
        <w:rPr>
          <w:rFonts w:ascii="Times New Roman" w:hAnsi="Times New Roman" w:cs="Times New Roman"/>
          <w:sz w:val="28"/>
          <w:szCs w:val="28"/>
        </w:rPr>
        <w:t> отвечает экологическим принципам охраны и защиты прав ребёнка и его семьи, а также принципам конфиденциальности.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4F0D8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F0D8B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4F0D8B">
        <w:rPr>
          <w:rFonts w:ascii="Times New Roman" w:hAnsi="Times New Roman" w:cs="Times New Roman"/>
          <w:sz w:val="28"/>
          <w:szCs w:val="28"/>
        </w:rPr>
        <w:t xml:space="preserve"> развития ребёнка -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дошкольника</w:t>
      </w:r>
      <w:r w:rsidRPr="004F0D8B">
        <w:rPr>
          <w:rFonts w:ascii="Times New Roman" w:hAnsi="Times New Roman" w:cs="Times New Roman"/>
          <w:sz w:val="28"/>
          <w:szCs w:val="28"/>
        </w:rPr>
        <w:t> описывает социальный портрет ребенка на разных этапах его развития, даёт педагогу целевые ориентиры для дальнейшей работы, позволяет оказать грамотную педагогическую поддержку индивидуального развития и скорректировать работу с группой воспитанников.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ФГОС</w:t>
      </w:r>
      <w:r w:rsidRPr="004F0D8B">
        <w:rPr>
          <w:rFonts w:ascii="Times New Roman" w:hAnsi="Times New Roman" w:cs="Times New Roman"/>
          <w:sz w:val="28"/>
          <w:szCs w:val="28"/>
        </w:rPr>
        <w:t> ориентирует современное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дошкольное образование</w:t>
      </w:r>
      <w:r w:rsidRPr="004F0D8B">
        <w:rPr>
          <w:rFonts w:ascii="Times New Roman" w:hAnsi="Times New Roman" w:cs="Times New Roman"/>
          <w:sz w:val="28"/>
          <w:szCs w:val="28"/>
        </w:rPr>
        <w:t> на индивидуализацию и социализацию ребёнка -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дошкольника</w:t>
      </w:r>
      <w:r w:rsidRPr="004F0D8B">
        <w:rPr>
          <w:rFonts w:ascii="Times New Roman" w:hAnsi="Times New Roman" w:cs="Times New Roman"/>
          <w:sz w:val="28"/>
          <w:szCs w:val="28"/>
        </w:rPr>
        <w:t xml:space="preserve">. Социализация, духовно - нравственное и </w:t>
      </w:r>
      <w:proofErr w:type="spellStart"/>
      <w:r w:rsidRPr="004F0D8B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4F0D8B">
        <w:rPr>
          <w:rFonts w:ascii="Times New Roman" w:hAnsi="Times New Roman" w:cs="Times New Roman"/>
          <w:sz w:val="28"/>
          <w:szCs w:val="28"/>
        </w:rPr>
        <w:t xml:space="preserve"> воспитание подрастающего поколения – одна из актуальнейших задач отечественного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образования</w:t>
      </w:r>
      <w:r w:rsidRPr="004F0D8B">
        <w:rPr>
          <w:rFonts w:ascii="Times New Roman" w:hAnsi="Times New Roman" w:cs="Times New Roman"/>
          <w:sz w:val="28"/>
          <w:szCs w:val="28"/>
        </w:rPr>
        <w:t>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4F0D8B">
        <w:rPr>
          <w:rFonts w:ascii="Times New Roman" w:hAnsi="Times New Roman" w:cs="Times New Roman"/>
          <w:sz w:val="28"/>
          <w:szCs w:val="28"/>
        </w:rPr>
        <w:t xml:space="preserve"> осуществляется в форме регулярных наблюдений педагога за детьми в повседневной жизни и в процессе проведения активных форм </w:t>
      </w:r>
      <w:r w:rsidRPr="004F0D8B">
        <w:rPr>
          <w:rFonts w:ascii="Times New Roman" w:hAnsi="Times New Roman" w:cs="Times New Roman"/>
          <w:sz w:val="28"/>
          <w:szCs w:val="28"/>
        </w:rPr>
        <w:lastRenderedPageBreak/>
        <w:t>обучения. Общая картина по группе позволяет выделить детей, которые нуждаются в особом внимании педагога.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Отечественными учёными для Стандарта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4F0D8B">
        <w:rPr>
          <w:rFonts w:ascii="Times New Roman" w:hAnsi="Times New Roman" w:cs="Times New Roman"/>
          <w:sz w:val="28"/>
          <w:szCs w:val="28"/>
        </w:rPr>
        <w:t> были разработаны целевые ориентиры, которые стали критериями оценки качества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4F0D8B">
        <w:rPr>
          <w:rFonts w:ascii="Times New Roman" w:hAnsi="Times New Roman" w:cs="Times New Roman"/>
          <w:sz w:val="28"/>
          <w:szCs w:val="28"/>
        </w:rPr>
        <w:t>. В целевых ориентирах появились такие качества как положительное отношение к миру, другим людям и самому себе, чувство собственного достоинства; активное взаимодействие со сверстниками и взрослыми, способность договариваться, учитывать интересы и чувства других, сопереживать неудачам и радоваться успехам других, адекватно проявлять свои чувства, стараться разрешать конфликты, способность к принятию собственных решений, опираясь на свои знания и умения в различных видах деятельности.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4F0D8B">
        <w:rPr>
          <w:rFonts w:ascii="Times New Roman" w:hAnsi="Times New Roman" w:cs="Times New Roman"/>
          <w:sz w:val="28"/>
          <w:szCs w:val="28"/>
        </w:rPr>
        <w:t>становления основных характеристик развития личности ребёнка</w:t>
      </w:r>
      <w:proofErr w:type="gramEnd"/>
      <w:r w:rsidRPr="004F0D8B">
        <w:rPr>
          <w:rFonts w:ascii="Times New Roman" w:hAnsi="Times New Roman" w:cs="Times New Roman"/>
          <w:sz w:val="28"/>
          <w:szCs w:val="28"/>
        </w:rPr>
        <w:t xml:space="preserve"> осуществляется с помощью заполнения педагогами дневников развития. Дневник развития – удобный компактный инструмент, который позволяет педагогу оперативно фиксировать результаты наблюдений за детьми в процессе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образовательной деятельности</w:t>
      </w:r>
      <w:r w:rsidRPr="004F0D8B">
        <w:rPr>
          <w:rFonts w:ascii="Times New Roman" w:hAnsi="Times New Roman" w:cs="Times New Roman"/>
          <w:sz w:val="28"/>
          <w:szCs w:val="28"/>
        </w:rPr>
        <w:t>, интерпретировать данные и использовать результаты анализа данных при проектировании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 w:rsidRPr="004F0D8B">
        <w:rPr>
          <w:rFonts w:ascii="Times New Roman" w:hAnsi="Times New Roman" w:cs="Times New Roman"/>
          <w:sz w:val="28"/>
          <w:szCs w:val="28"/>
        </w:rPr>
        <w:t>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Использование дневников развития позволяет отметить динамику в развитии отдельных детей и сопоставить результаты каждого ребёнка с продвижением группы в целом. Включенные в Дневник показатели основных характеристик развития личности ребёнка по пяти аспектам качества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образования</w:t>
      </w:r>
      <w:r w:rsidRPr="004F0D8B">
        <w:rPr>
          <w:rFonts w:ascii="Times New Roman" w:hAnsi="Times New Roman" w:cs="Times New Roman"/>
          <w:sz w:val="28"/>
          <w:szCs w:val="28"/>
        </w:rPr>
        <w:t> выступают для педагогов в качестве ориентиров, на которые они должны опираться во время ежедневных наблюдений за поведением детей в повседневной жизнедеятельности, при решении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образовательных</w:t>
      </w:r>
      <w:r w:rsidRPr="004F0D8B">
        <w:rPr>
          <w:rFonts w:ascii="Times New Roman" w:hAnsi="Times New Roman" w:cs="Times New Roman"/>
          <w:sz w:val="28"/>
          <w:szCs w:val="28"/>
        </w:rPr>
        <w:t> задач в свободной деятельности, в ситуациях общения.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В Дневнике педагог отражает сложившийся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 ребёнка</w:t>
      </w:r>
      <w:r w:rsidRPr="004F0D8B">
        <w:rPr>
          <w:rFonts w:ascii="Times New Roman" w:hAnsi="Times New Roman" w:cs="Times New Roman"/>
          <w:sz w:val="28"/>
          <w:szCs w:val="28"/>
        </w:rPr>
        <w:t>, те сведения, которые получены по пяти аспектам качества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образования</w:t>
      </w:r>
      <w:r w:rsidRPr="004F0D8B">
        <w:rPr>
          <w:rFonts w:ascii="Times New Roman" w:hAnsi="Times New Roman" w:cs="Times New Roman"/>
          <w:sz w:val="28"/>
          <w:szCs w:val="28"/>
        </w:rPr>
        <w:t> и накопились за определённое время наблюдений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(первое или второе полугодие учебного года)</w:t>
      </w:r>
      <w:r w:rsidRPr="004F0D8B">
        <w:rPr>
          <w:rFonts w:ascii="Times New Roman" w:hAnsi="Times New Roman" w:cs="Times New Roman"/>
          <w:sz w:val="28"/>
          <w:szCs w:val="28"/>
        </w:rPr>
        <w:t>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Дневник развития как диагностический инструмент дает возможность педагогу одновременно оценить качество текущего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образовательного</w:t>
      </w:r>
      <w:r w:rsidRPr="004F0D8B">
        <w:rPr>
          <w:rFonts w:ascii="Times New Roman" w:hAnsi="Times New Roman" w:cs="Times New Roman"/>
          <w:sz w:val="28"/>
          <w:szCs w:val="28"/>
        </w:rPr>
        <w:t> процесса и составить индивидуальную картину развития ребенка в соответствии с заданными целевыми ориентирами.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Периодичность проведения оценки развития основных характеристик позволит оценить динамику их развития у каждого ребенка, что важно для анализа эффективности созданных психолого-педагогических условий,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 w:rsidRPr="004F0D8B">
        <w:rPr>
          <w:rFonts w:ascii="Times New Roman" w:hAnsi="Times New Roman" w:cs="Times New Roman"/>
          <w:sz w:val="28"/>
          <w:szCs w:val="28"/>
        </w:rPr>
        <w:t>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D8B">
        <w:rPr>
          <w:rFonts w:ascii="Times New Roman" w:hAnsi="Times New Roman" w:cs="Times New Roman"/>
          <w:sz w:val="28"/>
          <w:szCs w:val="28"/>
        </w:rPr>
        <w:t>Таким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образом</w:t>
      </w:r>
      <w:r w:rsidRPr="004F0D8B">
        <w:rPr>
          <w:rFonts w:ascii="Times New Roman" w:hAnsi="Times New Roman" w:cs="Times New Roman"/>
          <w:sz w:val="28"/>
          <w:szCs w:val="28"/>
        </w:rPr>
        <w:t>, одним из важнейших факторов, определяющих мотивированную деятельность взрослых (родителей и педагогов, направленную на развитие ребенка, являются нормы целевого характера, определяющие ожидания в сфере развития ребенка.</w:t>
      </w:r>
      <w:proofErr w:type="gramEnd"/>
      <w:r w:rsidRPr="004F0D8B">
        <w:rPr>
          <w:rFonts w:ascii="Times New Roman" w:hAnsi="Times New Roman" w:cs="Times New Roman"/>
          <w:sz w:val="28"/>
          <w:szCs w:val="28"/>
        </w:rPr>
        <w:t xml:space="preserve"> При этом ребенок должен рассматриваться не как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«объект»</w:t>
      </w:r>
      <w:r w:rsidRPr="004F0D8B">
        <w:rPr>
          <w:rFonts w:ascii="Times New Roman" w:hAnsi="Times New Roman" w:cs="Times New Roman"/>
          <w:sz w:val="28"/>
          <w:szCs w:val="28"/>
        </w:rPr>
        <w:t xml:space="preserve"> наблюдения, а как развивающаяся </w:t>
      </w:r>
      <w:r w:rsidRPr="004F0D8B">
        <w:rPr>
          <w:rFonts w:ascii="Times New Roman" w:hAnsi="Times New Roman" w:cs="Times New Roman"/>
          <w:sz w:val="28"/>
          <w:szCs w:val="28"/>
        </w:rPr>
        <w:lastRenderedPageBreak/>
        <w:t>личность, на развитие которой может благотворно повлиять взрослый в соответствии с сознательно поставленными целями. Сбор информации, оценку развития ребенка, и проектирование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образовательного</w:t>
      </w:r>
      <w:r w:rsidRPr="004F0D8B">
        <w:rPr>
          <w:rFonts w:ascii="Times New Roman" w:hAnsi="Times New Roman" w:cs="Times New Roman"/>
          <w:sz w:val="28"/>
          <w:szCs w:val="28"/>
        </w:rPr>
        <w:t> процесса на основании полученных выводов должны проводить педагоги при участии родителей посредством наблюдения за ребенком в естественных ситуациях.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В Стандарте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дошкольного образования четко прописано</w:t>
      </w:r>
      <w:r w:rsidRPr="004F0D8B">
        <w:rPr>
          <w:rFonts w:ascii="Times New Roman" w:hAnsi="Times New Roman" w:cs="Times New Roman"/>
          <w:sz w:val="28"/>
          <w:szCs w:val="28"/>
        </w:rPr>
        <w:t>, что нельзя оценивать развитие ребенка, нужно оценивать его динамику, т. е. верным будет скорее оценка того вектора развития, которым идет ребенок, а не какого-то конечного результата, которого необходимо добиться. Здесь речь идет только о личностных результатах. В этой связи допускается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4F0D8B">
        <w:rPr>
          <w:rFonts w:ascii="Times New Roman" w:hAnsi="Times New Roman" w:cs="Times New Roman"/>
          <w:sz w:val="28"/>
          <w:szCs w:val="28"/>
        </w:rPr>
        <w:t> 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Игровое поведение детей раннего возраста.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Дневник наблюдений.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Игра – основной вид деятельности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дошкольника</w:t>
      </w:r>
      <w:r w:rsidRPr="004F0D8B">
        <w:rPr>
          <w:rFonts w:ascii="Times New Roman" w:hAnsi="Times New Roman" w:cs="Times New Roman"/>
          <w:sz w:val="28"/>
          <w:szCs w:val="28"/>
        </w:rPr>
        <w:t>, это наиболее естественный и продуктивный способ обучения детей. Усвоение различных знаний и умений гораздо проще и быстрее осуществляется в привлекательной для ребенка деятельности.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Работа с детьми раннего возраста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требует особенного подхода</w:t>
      </w:r>
      <w:r w:rsidRPr="004F0D8B">
        <w:rPr>
          <w:rFonts w:ascii="Times New Roman" w:hAnsi="Times New Roman" w:cs="Times New Roman"/>
          <w:sz w:val="28"/>
          <w:szCs w:val="28"/>
        </w:rPr>
        <w:t>. Занятия отличаются объемом, содержанием материала, приемами проведения занятия.</w:t>
      </w:r>
      <w:r w:rsidR="00A119BA">
        <w:rPr>
          <w:rFonts w:ascii="Times New Roman" w:hAnsi="Times New Roman" w:cs="Times New Roman"/>
          <w:sz w:val="28"/>
          <w:szCs w:val="28"/>
        </w:rPr>
        <w:t xml:space="preserve"> </w:t>
      </w:r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 должен хорошо представлять себе психологическую характеристику детей раннего возраста</w:t>
      </w:r>
      <w:r w:rsidRPr="004F0D8B">
        <w:rPr>
          <w:rFonts w:ascii="Times New Roman" w:hAnsi="Times New Roman" w:cs="Times New Roman"/>
          <w:sz w:val="28"/>
          <w:szCs w:val="28"/>
        </w:rPr>
        <w:t>: особенности развития восприятия, внимания и памяти, мышления, деятельности и т. д.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Ребенок познает мир с помощью взрослого человека путем подражания.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Малыши с интересом исследуют сенсорные свойства окружающих предметов</w:t>
      </w:r>
      <w:r w:rsidRPr="004F0D8B">
        <w:rPr>
          <w:rFonts w:ascii="Times New Roman" w:hAnsi="Times New Roman" w:cs="Times New Roman"/>
          <w:sz w:val="28"/>
          <w:szCs w:val="28"/>
        </w:rPr>
        <w:t>: открывают и закрывают, бросают, трогают и т. д. Но только с помощью взрослого ребенка узнает функциональное назначение предметов нашего быта - что ложкой едят суп, а лопатой копают песок.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Элементы обучения - многократное повторение пройденного. Содержание материала должно соответствовать детскому опыту. Необходимо контролировать уровень сложности предметов материала.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Игра должна иметь начало, продолжение и конец. Необходима смена видов деятельности. Чтобы навыки и знания закреплялись, необходимо постоянно их использовать в самых разных ситуациях.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Важнейшим условием формирования творческой игры является введение в игру предметов - заместителей. Чем неопределеннее функция предмета, тем свободнее ребенок приписывает ему то или иное значение. Это предметы - заместители стимулируют творческое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воображение детей</w:t>
      </w:r>
      <w:r w:rsidRPr="004F0D8B">
        <w:rPr>
          <w:rFonts w:ascii="Times New Roman" w:hAnsi="Times New Roman" w:cs="Times New Roman"/>
          <w:sz w:val="28"/>
          <w:szCs w:val="28"/>
        </w:rPr>
        <w:t>, именно с ними совершается большое число оригинальных действий.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Игровая ситуация и действия в ней оказывают постоянное влияние на развитие умственной деятельности ребенка раннего возраста. В процессе игры дети учатся не только решать возникающие проблемы, но и ставить их, переходя на более высокий уровень игровой деятельности.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Педагогическое наблюдение за детьми раннего возраста в процессе игровой деятельности</w:t>
      </w:r>
      <w:r w:rsidRPr="004F0D8B">
        <w:rPr>
          <w:rFonts w:ascii="Times New Roman" w:hAnsi="Times New Roman" w:cs="Times New Roman"/>
          <w:sz w:val="28"/>
          <w:szCs w:val="28"/>
        </w:rPr>
        <w:t>: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Дневник наблюдений за игровой деятельностью.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Ира В. 2 года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В начале недели Ира просто укладывала куклу спать. После серии дидактических упражнений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«Одень дочку»</w:t>
      </w:r>
      <w:r w:rsidRPr="004F0D8B">
        <w:rPr>
          <w:rFonts w:ascii="Times New Roman" w:hAnsi="Times New Roman" w:cs="Times New Roman"/>
          <w:sz w:val="28"/>
          <w:szCs w:val="28"/>
        </w:rPr>
        <w:t>,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«Покорми куклу»</w:t>
      </w:r>
      <w:r w:rsidRPr="004F0D8B">
        <w:rPr>
          <w:rFonts w:ascii="Times New Roman" w:hAnsi="Times New Roman" w:cs="Times New Roman"/>
          <w:sz w:val="28"/>
          <w:szCs w:val="28"/>
        </w:rPr>
        <w:t>,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«Сделай дочке прическу»</w:t>
      </w:r>
      <w:r w:rsidRPr="004F0D8B">
        <w:rPr>
          <w:rFonts w:ascii="Times New Roman" w:hAnsi="Times New Roman" w:cs="Times New Roman"/>
          <w:sz w:val="28"/>
          <w:szCs w:val="28"/>
        </w:rPr>
        <w:t>,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«Спой колыбельную песенку»</w:t>
      </w:r>
      <w:r w:rsidRPr="004F0D8B">
        <w:rPr>
          <w:rFonts w:ascii="Times New Roman" w:hAnsi="Times New Roman" w:cs="Times New Roman"/>
          <w:sz w:val="28"/>
          <w:szCs w:val="28"/>
        </w:rPr>
        <w:t xml:space="preserve"> и </w:t>
      </w:r>
      <w:proofErr w:type="spellStart"/>
      <w:proofErr w:type="gramStart"/>
      <w:r w:rsidRPr="004F0D8B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4F0D8B">
        <w:rPr>
          <w:rFonts w:ascii="Times New Roman" w:hAnsi="Times New Roman" w:cs="Times New Roman"/>
          <w:sz w:val="28"/>
          <w:szCs w:val="28"/>
        </w:rPr>
        <w:t>, Ира сначала причесывала куклу, потом пыталась одеть ее, кормила куклу, потом укладывала спать. В течение недели игровые действия менялись местами.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Для игрового поведения ребенка характерно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однообразие</w:t>
      </w:r>
      <w:r w:rsidRPr="004F0D8B">
        <w:rPr>
          <w:rFonts w:ascii="Times New Roman" w:hAnsi="Times New Roman" w:cs="Times New Roman"/>
          <w:sz w:val="28"/>
          <w:szCs w:val="28"/>
        </w:rPr>
        <w:t> и разрозненность игровых действий, отсутствие смысловой связи, материалом для игры служат реальные предметы – игрушки, которые находятся в поле зрения. Игровые действия проходят почти без слов – период автономной речи. Ира выбирала для игры только одну куклу, манипулировала ей в одиночку, протестовала против вмешательства сверстников в свою игру.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Дневник наблюдений за игровой деятельностью.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Саша П. 2 года 6 месяцев.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В начале недели Саше дали машину в руки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(машина новая, большая, дети такую еще не видели)</w:t>
      </w:r>
      <w:r w:rsidRPr="004F0D8B">
        <w:rPr>
          <w:rFonts w:ascii="Times New Roman" w:hAnsi="Times New Roman" w:cs="Times New Roman"/>
          <w:sz w:val="28"/>
          <w:szCs w:val="28"/>
        </w:rPr>
        <w:t>. Он тотчас начал активно исследовать ее; повернул, пощупал колеса, провез ее по полу. Эти наблюдения показали, что ребенок как бы исследует предмет для того, что бы установить, что с ним можно делать. Подобного рода действия не составляют сюжетной игры.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На следующий день Саша одним из первых пришел в группу. Сразу взял машину, начал ее рассматривать. Предложила ему покатать машину. Ребенок учился управлять движением машины, меняя ее скорость и направления.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На третий день Саша решил заняться ремонтом машины. Саша взял палочку и стал подкручивать колеса. По мере освоения ребенком игровых действий, увеличилось число предметов, с помощью которых реализовывался тот или иной сюжет.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К концу недели предложили ребенку игровой сюжет с названием ролевых отношений.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«Кто водитель этой машины?»</w:t>
      </w:r>
      <w:r w:rsidRPr="004F0D8B">
        <w:rPr>
          <w:rFonts w:ascii="Times New Roman" w:hAnsi="Times New Roman" w:cs="Times New Roman"/>
          <w:sz w:val="28"/>
          <w:szCs w:val="28"/>
        </w:rPr>
        <w:t> Нужно привезти продукты из магазина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Проблемная игровая ситуация была создана так, что бы ребенок был вынужден выполнить поставленную в игре задачу. Для формирования игры очень важно выстраивать последовательность игровых действий.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«Сначала нужно машину заправить бензином»</w:t>
      </w:r>
      <w:r w:rsidRPr="004F0D8B">
        <w:rPr>
          <w:rFonts w:ascii="Times New Roman" w:hAnsi="Times New Roman" w:cs="Times New Roman"/>
          <w:sz w:val="28"/>
          <w:szCs w:val="28"/>
        </w:rPr>
        <w:t>,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«Какие продукты он будет покупать?»</w:t>
      </w:r>
      <w:r w:rsidRPr="004F0D8B">
        <w:rPr>
          <w:rFonts w:ascii="Times New Roman" w:hAnsi="Times New Roman" w:cs="Times New Roman"/>
          <w:sz w:val="28"/>
          <w:szCs w:val="28"/>
        </w:rPr>
        <w:t> Саша брал продукты и говорил что это. Загрузил продукты в машину и отвез девочкам, которые играли с куклами. Девочки поблагодарили Сашу за заботу о них и дочках.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В течение недели Саша увлеченно играл новой машиной, в период наблюдения мальчик использовал предметы - заместители. Предметы в его играх наделяются совершенно не свойственными им именами и функциями. Например, палочка может стать инструментом для ремонта машины и т. д. Эти игровые замещения можно рассматривать как первые проявления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воображения и творчества</w:t>
      </w:r>
      <w:r w:rsidRPr="004F0D8B">
        <w:rPr>
          <w:rFonts w:ascii="Times New Roman" w:hAnsi="Times New Roman" w:cs="Times New Roman"/>
          <w:sz w:val="28"/>
          <w:szCs w:val="28"/>
        </w:rPr>
        <w:t>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lastRenderedPageBreak/>
        <w:t>Игровые действия сопровождает словами. Правильно произносит большинство звуков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(кроме шипящих)</w:t>
      </w:r>
      <w:r w:rsidRPr="004F0D8B">
        <w:rPr>
          <w:rFonts w:ascii="Times New Roman" w:hAnsi="Times New Roman" w:cs="Times New Roman"/>
          <w:sz w:val="28"/>
          <w:szCs w:val="28"/>
        </w:rPr>
        <w:t>. Речь состоит из простых повествовательных предложений. Часто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обращается</w:t>
      </w:r>
      <w:r w:rsidRPr="004F0D8B">
        <w:rPr>
          <w:rFonts w:ascii="Times New Roman" w:hAnsi="Times New Roman" w:cs="Times New Roman"/>
          <w:sz w:val="28"/>
          <w:szCs w:val="28"/>
        </w:rPr>
        <w:t> по своей инициативе и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разнообразным</w:t>
      </w:r>
      <w:r w:rsidRPr="004F0D8B">
        <w:rPr>
          <w:rFonts w:ascii="Times New Roman" w:hAnsi="Times New Roman" w:cs="Times New Roman"/>
          <w:sz w:val="28"/>
          <w:szCs w:val="28"/>
        </w:rPr>
        <w:t> поводам к взрослому и сверстникам, высказывается по поводу своих действий и наблюдений.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Конфликты с другими мальчиками возникали, если кто – то хотел взять эту машину. Ребенок упрямился, но все - таки ненадолго давал поиграть другим детям. Дети этого возраста не умеют учитывать интересы и состояние друг друга, ссорятся из-за игрушек,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«борются»</w:t>
      </w:r>
      <w:r w:rsidRPr="004F0D8B">
        <w:rPr>
          <w:rFonts w:ascii="Times New Roman" w:hAnsi="Times New Roman" w:cs="Times New Roman"/>
          <w:sz w:val="28"/>
          <w:szCs w:val="28"/>
        </w:rPr>
        <w:t> за внимание к себе взрослого.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Список литературы</w:t>
      </w:r>
      <w:r w:rsidRPr="004F0D8B">
        <w:rPr>
          <w:rFonts w:ascii="Times New Roman" w:hAnsi="Times New Roman" w:cs="Times New Roman"/>
          <w:sz w:val="28"/>
          <w:szCs w:val="28"/>
        </w:rPr>
        <w:t>: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1. 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 что играют наши дети? Игры и игрушки в зеркале психологии.»</w:t>
      </w:r>
      <w:r w:rsidRPr="004F0D8B">
        <w:rPr>
          <w:rFonts w:ascii="Times New Roman" w:hAnsi="Times New Roman" w:cs="Times New Roman"/>
          <w:sz w:val="28"/>
          <w:szCs w:val="28"/>
        </w:rPr>
        <w:t xml:space="preserve"> Авторский коллектив </w:t>
      </w:r>
      <w:proofErr w:type="gramStart"/>
      <w:r w:rsidRPr="004F0D8B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4F0D8B">
        <w:rPr>
          <w:rFonts w:ascii="Times New Roman" w:hAnsi="Times New Roman" w:cs="Times New Roman"/>
          <w:sz w:val="28"/>
          <w:szCs w:val="28"/>
        </w:rPr>
        <w:t xml:space="preserve"> рук. Е. О. Смирновой-М.: Ломоносовъ,2009г.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F0D8B">
        <w:rPr>
          <w:rFonts w:ascii="Times New Roman" w:hAnsi="Times New Roman" w:cs="Times New Roman"/>
          <w:sz w:val="28"/>
          <w:szCs w:val="28"/>
        </w:rPr>
        <w:t>Волочкова</w:t>
      </w:r>
      <w:proofErr w:type="spellEnd"/>
      <w:r w:rsidRPr="004F0D8B">
        <w:rPr>
          <w:rFonts w:ascii="Times New Roman" w:hAnsi="Times New Roman" w:cs="Times New Roman"/>
          <w:sz w:val="28"/>
          <w:szCs w:val="28"/>
        </w:rPr>
        <w:t xml:space="preserve"> В. Н. ,Степанова Н. В.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«Конспекты занят</w:t>
      </w:r>
      <w:r w:rsidR="00F04A6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ий в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1-ой младшей группе детского сада»</w:t>
      </w:r>
      <w:r w:rsidRPr="004F0D8B">
        <w:rPr>
          <w:rFonts w:ascii="Times New Roman" w:hAnsi="Times New Roman" w:cs="Times New Roman"/>
          <w:sz w:val="28"/>
          <w:szCs w:val="28"/>
        </w:rPr>
        <w:t>. ТЦ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«Учитель»</w:t>
      </w:r>
      <w:r w:rsidRPr="004F0D8B">
        <w:rPr>
          <w:rFonts w:ascii="Times New Roman" w:hAnsi="Times New Roman" w:cs="Times New Roman"/>
          <w:sz w:val="28"/>
          <w:szCs w:val="28"/>
        </w:rPr>
        <w:t> Воронеж. 2004г.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3. Ермолова Т. В. ,Мещерякова С. Ю. ,Смирнова Е. О.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4F0D8B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Игры с детьми раннего возраста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 методические рекомендации»</w:t>
      </w:r>
      <w:r w:rsidRPr="004F0D8B">
        <w:rPr>
          <w:rFonts w:ascii="Times New Roman" w:hAnsi="Times New Roman" w:cs="Times New Roman"/>
          <w:sz w:val="28"/>
          <w:szCs w:val="28"/>
        </w:rPr>
        <w:t>. М.: ТЦ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«Сфера»</w:t>
      </w:r>
      <w:r w:rsidRPr="004F0D8B">
        <w:rPr>
          <w:rFonts w:ascii="Times New Roman" w:hAnsi="Times New Roman" w:cs="Times New Roman"/>
          <w:sz w:val="28"/>
          <w:szCs w:val="28"/>
        </w:rPr>
        <w:t>, 2008г.</w:t>
      </w:r>
    </w:p>
    <w:p w:rsidR="00667E80" w:rsidRPr="004F0D8B" w:rsidRDefault="00667E80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F0D8B">
        <w:rPr>
          <w:rFonts w:ascii="Times New Roman" w:hAnsi="Times New Roman" w:cs="Times New Roman"/>
          <w:sz w:val="28"/>
          <w:szCs w:val="28"/>
        </w:rPr>
        <w:t>4. Приказ Министерства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образования</w:t>
      </w:r>
      <w:r w:rsidRPr="004F0D8B">
        <w:rPr>
          <w:rFonts w:ascii="Times New Roman" w:hAnsi="Times New Roman" w:cs="Times New Roman"/>
          <w:sz w:val="28"/>
          <w:szCs w:val="28"/>
        </w:rPr>
        <w:t> и науки Российской Федерации </w:t>
      </w:r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Минобрнауки</w:t>
      </w:r>
      <w:proofErr w:type="spellEnd"/>
      <w:r w:rsidRPr="004F0D8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России)</w:t>
      </w:r>
      <w:r w:rsidRPr="004F0D8B">
        <w:rPr>
          <w:rFonts w:ascii="Times New Roman" w:hAnsi="Times New Roman" w:cs="Times New Roman"/>
          <w:sz w:val="28"/>
          <w:szCs w:val="28"/>
        </w:rPr>
        <w:t> от 17 октября 2013 г. N 1155 г. Москва "Об утверждении федерального государственного </w:t>
      </w:r>
      <w:r w:rsidRPr="004F0D8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образовательного стандарта дошкольного образования</w:t>
      </w:r>
      <w:r w:rsidRPr="004F0D8B">
        <w:rPr>
          <w:rFonts w:ascii="Times New Roman" w:hAnsi="Times New Roman" w:cs="Times New Roman"/>
          <w:sz w:val="28"/>
          <w:szCs w:val="28"/>
        </w:rPr>
        <w:t>" 0Зарегистрирован в Минюсте РФ 14 ноября 2013г. Регистрационный N 30384</w:t>
      </w:r>
    </w:p>
    <w:p w:rsidR="0032139B" w:rsidRPr="004F0D8B" w:rsidRDefault="0032139B" w:rsidP="004F0D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2139B" w:rsidRPr="004F0D8B" w:rsidSect="003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E80"/>
    <w:rsid w:val="0014241F"/>
    <w:rsid w:val="0032139B"/>
    <w:rsid w:val="00456ECA"/>
    <w:rsid w:val="004F0D8B"/>
    <w:rsid w:val="004F11B4"/>
    <w:rsid w:val="00667E80"/>
    <w:rsid w:val="007A06B5"/>
    <w:rsid w:val="007C63A3"/>
    <w:rsid w:val="009811A1"/>
    <w:rsid w:val="009B32DC"/>
    <w:rsid w:val="00A119BA"/>
    <w:rsid w:val="00A67626"/>
    <w:rsid w:val="00C01A58"/>
    <w:rsid w:val="00CA5B6A"/>
    <w:rsid w:val="00CD4E2C"/>
    <w:rsid w:val="00DC6848"/>
    <w:rsid w:val="00F04A64"/>
    <w:rsid w:val="00F5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E80"/>
    <w:rPr>
      <w:b/>
      <w:bCs/>
    </w:rPr>
  </w:style>
  <w:style w:type="paragraph" w:styleId="a5">
    <w:name w:val="No Spacing"/>
    <w:uiPriority w:val="1"/>
    <w:qFormat/>
    <w:rsid w:val="004F0D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МТВ</dc:creator>
  <cp:lastModifiedBy>Admin</cp:lastModifiedBy>
  <cp:revision>10</cp:revision>
  <dcterms:created xsi:type="dcterms:W3CDTF">2021-06-19T16:54:00Z</dcterms:created>
  <dcterms:modified xsi:type="dcterms:W3CDTF">2021-07-15T13:15:00Z</dcterms:modified>
</cp:coreProperties>
</file>