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8FA" w:rsidRDefault="00D408FA" w:rsidP="00D408FA">
      <w:pPr>
        <w:spacing w:after="0" w:line="240" w:lineRule="auto"/>
        <w:ind w:left="4678"/>
        <w:jc w:val="center"/>
        <w:rPr>
          <w:szCs w:val="28"/>
        </w:rPr>
      </w:pPr>
      <w:r>
        <w:rPr>
          <w:szCs w:val="28"/>
        </w:rPr>
        <w:t>Приложение № 1</w:t>
      </w:r>
    </w:p>
    <w:p w:rsidR="00D408FA" w:rsidRDefault="00D408FA" w:rsidP="00D408FA">
      <w:pPr>
        <w:pStyle w:val="a3"/>
        <w:tabs>
          <w:tab w:val="left" w:pos="-5245"/>
        </w:tabs>
        <w:ind w:left="4678"/>
        <w:rPr>
          <w:szCs w:val="28"/>
        </w:rPr>
      </w:pPr>
      <w:r>
        <w:rPr>
          <w:szCs w:val="28"/>
        </w:rPr>
        <w:t>к приказу министерства образования</w:t>
      </w:r>
    </w:p>
    <w:p w:rsidR="00D408FA" w:rsidRDefault="00D408FA" w:rsidP="00D408FA">
      <w:pPr>
        <w:pStyle w:val="a3"/>
        <w:tabs>
          <w:tab w:val="left" w:pos="-5245"/>
        </w:tabs>
        <w:ind w:left="4678"/>
        <w:rPr>
          <w:szCs w:val="28"/>
        </w:rPr>
      </w:pPr>
      <w:r>
        <w:rPr>
          <w:szCs w:val="28"/>
        </w:rPr>
        <w:t>Тульской области</w:t>
      </w:r>
    </w:p>
    <w:p w:rsidR="00D408FA" w:rsidRDefault="00D408FA" w:rsidP="00D408FA">
      <w:pPr>
        <w:pStyle w:val="a3"/>
        <w:tabs>
          <w:tab w:val="left" w:pos="-5245"/>
        </w:tabs>
        <w:ind w:left="4678"/>
        <w:rPr>
          <w:szCs w:val="28"/>
        </w:rPr>
      </w:pPr>
      <w:r>
        <w:rPr>
          <w:szCs w:val="28"/>
        </w:rPr>
        <w:t>от ____________ № _____</w:t>
      </w:r>
    </w:p>
    <w:p w:rsidR="00D408FA" w:rsidRDefault="00D408FA" w:rsidP="00D408FA">
      <w:pPr>
        <w:spacing w:after="0" w:line="240" w:lineRule="auto"/>
        <w:ind w:left="4678"/>
        <w:jc w:val="center"/>
        <w:rPr>
          <w:szCs w:val="28"/>
        </w:rPr>
      </w:pPr>
    </w:p>
    <w:p w:rsidR="00D408FA" w:rsidRDefault="00D408FA" w:rsidP="00D408FA">
      <w:pPr>
        <w:spacing w:after="0" w:line="240" w:lineRule="auto"/>
        <w:jc w:val="center"/>
        <w:rPr>
          <w:szCs w:val="28"/>
        </w:rPr>
      </w:pPr>
    </w:p>
    <w:p w:rsidR="00D408FA" w:rsidRDefault="00D408FA" w:rsidP="00D408FA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D408FA" w:rsidRDefault="00D408FA" w:rsidP="00D408FA">
      <w:pPr>
        <w:pStyle w:val="a5"/>
        <w:rPr>
          <w:b/>
          <w:sz w:val="28"/>
        </w:rPr>
      </w:pPr>
      <w:r>
        <w:rPr>
          <w:b/>
          <w:sz w:val="28"/>
        </w:rPr>
        <w:t>о проведении</w:t>
      </w:r>
      <w:r>
        <w:t xml:space="preserve"> </w:t>
      </w:r>
      <w:r>
        <w:rPr>
          <w:b/>
          <w:sz w:val="28"/>
        </w:rPr>
        <w:t xml:space="preserve">областного конкурса педагогов-воспитателей </w:t>
      </w:r>
    </w:p>
    <w:p w:rsidR="00D408FA" w:rsidRDefault="00D408FA" w:rsidP="00D408FA">
      <w:pPr>
        <w:pStyle w:val="a5"/>
        <w:ind w:right="0"/>
        <w:rPr>
          <w:b/>
          <w:sz w:val="28"/>
        </w:rPr>
      </w:pPr>
      <w:r>
        <w:rPr>
          <w:b/>
          <w:sz w:val="28"/>
        </w:rPr>
        <w:t>«Воспитать человека»</w:t>
      </w:r>
    </w:p>
    <w:p w:rsidR="00D408FA" w:rsidRDefault="00D408FA" w:rsidP="00D408FA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D408FA" w:rsidRDefault="00D408FA" w:rsidP="00D408F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Общие положения</w:t>
      </w:r>
    </w:p>
    <w:p w:rsidR="00D408FA" w:rsidRDefault="00D408FA" w:rsidP="00D408FA">
      <w:pPr>
        <w:shd w:val="clear" w:color="auto" w:fill="FFFFFF"/>
        <w:spacing w:after="0" w:line="240" w:lineRule="auto"/>
        <w:rPr>
          <w:b/>
          <w:bCs/>
          <w:szCs w:val="28"/>
        </w:rPr>
      </w:pPr>
    </w:p>
    <w:p w:rsidR="00D408FA" w:rsidRDefault="00D408FA" w:rsidP="00D408FA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Областной конкурс педагогов-воспитателей «Воспитать человека» (далее – Конкурс) проводится министерством образования Тульской области и государственным образовательным учреждением дополнительного профессионального образования Тульской области «</w:t>
      </w:r>
      <w:r>
        <w:rPr>
          <w:sz w:val="28"/>
        </w:rPr>
        <w:t>Институт повышения квалификации и профессиональной переподготовки работников образования Тульской области</w:t>
      </w:r>
      <w:r>
        <w:rPr>
          <w:sz w:val="28"/>
          <w:szCs w:val="28"/>
        </w:rPr>
        <w:t xml:space="preserve">» (далее – ГОУ ДПО ТО «ИПК и ППРО ТО») </w:t>
      </w:r>
      <w:r>
        <w:rPr>
          <w:bCs/>
          <w:sz w:val="28"/>
          <w:szCs w:val="28"/>
        </w:rPr>
        <w:t xml:space="preserve">в декабре 2016 года в рамках Всероссийского конкурса педагогических работников «Воспитать человека». </w:t>
      </w:r>
    </w:p>
    <w:p w:rsidR="00D408FA" w:rsidRDefault="00D408FA" w:rsidP="00D408FA">
      <w:pPr>
        <w:pStyle w:val="a5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Конкурс проводится в рамках реализации Стратегии развития воспитания в Российской Федерации на период до 2025 года (распоряжение правительства РФ от 29 мая 2015 г. № 996-р), в соответствии с планом реализации государственной программы Тульской области «Повышение общественной безопасности населения и развитие местного самоуправления» в 2016 году, подпрограмма 3 «Укрепление единства российской нации и этнокультурное развитие народов России в Тульской области».</w:t>
      </w: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2. Цели Конкурса</w:t>
      </w: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</w:p>
    <w:p w:rsidR="00D408FA" w:rsidRDefault="00D408FA" w:rsidP="00D408FA">
      <w:pPr>
        <w:widowControl w:val="0"/>
        <w:shd w:val="clear" w:color="auto" w:fill="FFFFFF"/>
        <w:tabs>
          <w:tab w:val="left" w:pos="-5040"/>
          <w:tab w:val="left" w:pos="-48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2.1. Поддержка творчески активных педагогических сообществ и педагогов-воспитателей (заместителей директоров по воспитательной работе, классных руководителей, социальных педагогов, педагогов-организаторов), мотивированных на развитие новых воспитательных практик, способствующих вовлечению детей и молодежи в социально-воспитательную деятельность по формированию навыков гражданского участия и взаимодействия с различными социальными структурами в целях решения актуальных проблем страны, региона, города, села.</w:t>
      </w:r>
    </w:p>
    <w:p w:rsidR="00D408FA" w:rsidRDefault="00D408FA" w:rsidP="00D408FA">
      <w:pPr>
        <w:widowControl w:val="0"/>
        <w:shd w:val="clear" w:color="auto" w:fill="FFFFFF"/>
        <w:tabs>
          <w:tab w:val="left" w:pos="-5040"/>
          <w:tab w:val="left" w:pos="-48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2.2. Привлечение представителей профессионального сообщества к разработке проектных идей в сфере воспитания и социализации личности, направленных на повышение уровня воспитания в образовательных организациях.</w:t>
      </w:r>
    </w:p>
    <w:p w:rsidR="00D408FA" w:rsidRDefault="00D408FA" w:rsidP="00D408FA">
      <w:pPr>
        <w:widowControl w:val="0"/>
        <w:shd w:val="clear" w:color="auto" w:fill="FFFFFF"/>
        <w:tabs>
          <w:tab w:val="left" w:pos="-5040"/>
          <w:tab w:val="left" w:pos="-4860"/>
        </w:tabs>
        <w:autoSpaceDE w:val="0"/>
        <w:autoSpaceDN w:val="0"/>
        <w:adjustRightInd w:val="0"/>
        <w:spacing w:after="0" w:line="240" w:lineRule="auto"/>
        <w:jc w:val="both"/>
      </w:pPr>
    </w:p>
    <w:p w:rsidR="00D408FA" w:rsidRDefault="00D408FA" w:rsidP="00D408FA">
      <w:pPr>
        <w:tabs>
          <w:tab w:val="left" w:pos="360"/>
        </w:tabs>
        <w:spacing w:after="0" w:line="240" w:lineRule="auto"/>
        <w:ind w:left="360"/>
        <w:contextualSpacing/>
        <w:jc w:val="center"/>
        <w:rPr>
          <w:rFonts w:eastAsia="Calibri" w:cs="Times New Roman"/>
          <w:b/>
          <w:szCs w:val="28"/>
        </w:rPr>
      </w:pPr>
    </w:p>
    <w:p w:rsidR="00D408FA" w:rsidRDefault="00D408FA" w:rsidP="00D408FA">
      <w:pPr>
        <w:tabs>
          <w:tab w:val="left" w:pos="360"/>
        </w:tabs>
        <w:spacing w:after="0" w:line="240" w:lineRule="auto"/>
        <w:ind w:left="360"/>
        <w:contextualSpacing/>
        <w:jc w:val="center"/>
        <w:rPr>
          <w:rFonts w:eastAsia="Calibri" w:cs="Times New Roman"/>
          <w:b/>
          <w:szCs w:val="28"/>
        </w:rPr>
      </w:pPr>
    </w:p>
    <w:p w:rsidR="00D408FA" w:rsidRDefault="00D408FA" w:rsidP="00D408FA">
      <w:pPr>
        <w:tabs>
          <w:tab w:val="left" w:pos="360"/>
        </w:tabs>
        <w:spacing w:after="0" w:line="240" w:lineRule="auto"/>
        <w:ind w:left="360"/>
        <w:contextualSpacing/>
        <w:jc w:val="center"/>
        <w:rPr>
          <w:rFonts w:eastAsia="Calibri" w:cs="Times New Roman"/>
          <w:b/>
          <w:szCs w:val="28"/>
        </w:rPr>
      </w:pPr>
    </w:p>
    <w:p w:rsidR="00D408FA" w:rsidRDefault="00D408FA" w:rsidP="00D408FA">
      <w:pPr>
        <w:tabs>
          <w:tab w:val="left" w:pos="360"/>
        </w:tabs>
        <w:spacing w:after="0" w:line="240" w:lineRule="auto"/>
        <w:ind w:left="360"/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3. Задачи Конкурса</w:t>
      </w:r>
    </w:p>
    <w:p w:rsidR="00D408FA" w:rsidRDefault="00D408FA" w:rsidP="00D408FA">
      <w:pPr>
        <w:tabs>
          <w:tab w:val="left" w:pos="360"/>
        </w:tabs>
        <w:spacing w:after="0" w:line="240" w:lineRule="auto"/>
        <w:ind w:left="360"/>
        <w:contextualSpacing/>
        <w:jc w:val="center"/>
        <w:rPr>
          <w:rFonts w:eastAsia="Calibri" w:cs="Times New Roman"/>
          <w:b/>
          <w:szCs w:val="28"/>
        </w:rPr>
      </w:pPr>
    </w:p>
    <w:p w:rsidR="00D408FA" w:rsidRDefault="00D408FA" w:rsidP="00D408FA">
      <w:pPr>
        <w:tabs>
          <w:tab w:val="left" w:pos="851"/>
        </w:tabs>
        <w:spacing w:after="0" w:line="240" w:lineRule="auto"/>
        <w:ind w:firstLine="360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3.1. Выявление инновационных авторских идей, посвященных развитию воспитания в образовательных организациях.</w:t>
      </w:r>
    </w:p>
    <w:p w:rsidR="00D408FA" w:rsidRDefault="00D408FA" w:rsidP="00D408FA">
      <w:pPr>
        <w:tabs>
          <w:tab w:val="left" w:pos="851"/>
        </w:tabs>
        <w:spacing w:after="0" w:line="240" w:lineRule="auto"/>
        <w:ind w:firstLine="360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3.2. Выявление воспитательного потенциала различных проектов в целях формирования гражданской (российской) идентичности личности у подрастающего поколения.</w:t>
      </w:r>
    </w:p>
    <w:p w:rsidR="00D408FA" w:rsidRDefault="00D408FA" w:rsidP="00D408FA">
      <w:pPr>
        <w:tabs>
          <w:tab w:val="left" w:pos="851"/>
        </w:tabs>
        <w:spacing w:after="0" w:line="240" w:lineRule="auto"/>
        <w:ind w:firstLine="360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3.3 Выявление лучших практик организации воспитательного процесса в образовательных организациях.</w:t>
      </w:r>
    </w:p>
    <w:p w:rsidR="00D408FA" w:rsidRDefault="00D408FA" w:rsidP="00D408FA">
      <w:pPr>
        <w:tabs>
          <w:tab w:val="left" w:pos="851"/>
        </w:tabs>
        <w:spacing w:after="0" w:line="240" w:lineRule="auto"/>
        <w:ind w:firstLine="360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3.4 Создание региональной базы данных инновационных проектов и воспитательных практик.</w:t>
      </w:r>
    </w:p>
    <w:p w:rsidR="00D408FA" w:rsidRDefault="00D408FA" w:rsidP="00D408FA">
      <w:pPr>
        <w:tabs>
          <w:tab w:val="left" w:pos="851"/>
        </w:tabs>
        <w:spacing w:after="0" w:line="240" w:lineRule="auto"/>
        <w:ind w:firstLine="360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D408FA" w:rsidRDefault="00D408FA" w:rsidP="00D408FA">
      <w:pPr>
        <w:shd w:val="clear" w:color="auto" w:fill="FFFFFF"/>
        <w:spacing w:after="0" w:line="240" w:lineRule="auto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4. Руководство Конкурсом</w:t>
      </w:r>
    </w:p>
    <w:p w:rsidR="00D408FA" w:rsidRDefault="00D408FA" w:rsidP="00D408FA">
      <w:pPr>
        <w:shd w:val="clear" w:color="auto" w:fill="FFFFFF"/>
        <w:spacing w:after="0" w:line="240" w:lineRule="auto"/>
        <w:ind w:firstLine="709"/>
        <w:jc w:val="center"/>
        <w:rPr>
          <w:b/>
          <w:bCs/>
          <w:szCs w:val="28"/>
        </w:rPr>
      </w:pPr>
    </w:p>
    <w:p w:rsidR="00D408FA" w:rsidRDefault="00D408FA" w:rsidP="00D408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4.1. Общее руководство подготовкой и проведением Конкурса осуществляет организационный комитет (далее – Оргкомитет), формируемый ГОУ ДПО ТО «ИПК и ППРО ТО».</w:t>
      </w:r>
    </w:p>
    <w:p w:rsidR="00D408FA" w:rsidRDefault="00D408FA" w:rsidP="00D408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4.2. Оргкомитет формирует состав жюри Конкурса, организует награждение победителей и призеров.</w:t>
      </w:r>
    </w:p>
    <w:p w:rsidR="00D408FA" w:rsidRDefault="00D408FA" w:rsidP="00D408FA">
      <w:pPr>
        <w:shd w:val="clear" w:color="auto" w:fill="FFFFFF"/>
        <w:spacing w:after="0" w:line="24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4.3. Жюри формирует систему оценок, осуществляет экспертную оценку конкурсных работ, подводит итоги Конкурса.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5. Участники Конкурса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5.1. К участию в конкурсе приглашаются представители педагогических сообществ, осуществляющих профессиональную деятельность в сфере воспитания и социализации личности. 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5.2. Педагогические работники общеобразовательных учреждений различных видов и учреждений профессионального образования.</w:t>
      </w: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</w:p>
    <w:p w:rsidR="00D408FA" w:rsidRDefault="00D408FA" w:rsidP="00D408FA">
      <w:pPr>
        <w:spacing w:after="0" w:line="240" w:lineRule="auto"/>
        <w:rPr>
          <w:b/>
          <w:szCs w:val="28"/>
        </w:rPr>
      </w:pP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6.  Порядок и сроки проведения Конкурса</w:t>
      </w:r>
    </w:p>
    <w:p w:rsidR="00D408FA" w:rsidRDefault="00D408FA" w:rsidP="00D408FA">
      <w:pPr>
        <w:spacing w:after="0" w:line="240" w:lineRule="auto"/>
        <w:jc w:val="center"/>
        <w:rPr>
          <w:b/>
          <w:szCs w:val="28"/>
        </w:rPr>
      </w:pPr>
    </w:p>
    <w:p w:rsidR="00D408FA" w:rsidRDefault="00D408FA" w:rsidP="00D408FA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>
        <w:rPr>
          <w:szCs w:val="28"/>
        </w:rPr>
        <w:t xml:space="preserve">6.1. </w:t>
      </w:r>
      <w:r>
        <w:rPr>
          <w:rFonts w:eastAsia="Calibri" w:cs="Times New Roman"/>
          <w:szCs w:val="28"/>
        </w:rPr>
        <w:t>Конкурс проводится в декабре 2016 г.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6.2. Конкурс проводится по следующим номинациям, соответствующим направлениям организации воспитательного процесса: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1. Гражданско-патриотическое направление.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 Духовно-нравственное направление.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3. Общекультурное направление.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4.</w:t>
      </w:r>
      <w:r>
        <w:t xml:space="preserve"> </w:t>
      </w:r>
      <w:r>
        <w:rPr>
          <w:szCs w:val="28"/>
        </w:rPr>
        <w:t>Трудовое направление.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 Формирование здорового образа жизни.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6.3. Для участия в областном Конкурсе необходимо</w:t>
      </w:r>
      <w:r>
        <w:rPr>
          <w:b/>
          <w:szCs w:val="28"/>
        </w:rPr>
        <w:t xml:space="preserve"> до</w:t>
      </w:r>
      <w:r>
        <w:rPr>
          <w:szCs w:val="28"/>
        </w:rPr>
        <w:t> </w:t>
      </w:r>
      <w:r>
        <w:rPr>
          <w:b/>
          <w:szCs w:val="28"/>
        </w:rPr>
        <w:t>20 декабря 2016 года</w:t>
      </w:r>
      <w:r>
        <w:rPr>
          <w:szCs w:val="28"/>
        </w:rPr>
        <w:t xml:space="preserve"> представить в Оргкомитет: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заявку на участие (по каждому участнику) согласно приложению № 1 к Положению: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- согласие на обработку персональных данных по формам согласно приложению № 2 к Положению;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конкурсные работы. 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6.4. Конкурсные материалы направляются в Оргкомитет </w:t>
      </w:r>
      <w:r>
        <w:rPr>
          <w:rStyle w:val="11"/>
          <w:rFonts w:eastAsiaTheme="minorHAnsi"/>
          <w:szCs w:val="28"/>
        </w:rPr>
        <w:t xml:space="preserve">на бумажных и электронных носителях по адресу: </w:t>
      </w:r>
      <w:r>
        <w:rPr>
          <w:szCs w:val="28"/>
        </w:rPr>
        <w:t>300041, г. Тула, ул. Ленина, д. 22, ГОУ ДПО ТО «ИПК и ППРО ТО» кафедра психологии, воспитания и дополнительного образования детей и молодежи, кабинет № 35.</w:t>
      </w:r>
    </w:p>
    <w:p w:rsidR="00D408FA" w:rsidRDefault="00D408FA" w:rsidP="00D408F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Контактный телефон: 8 (4872) 56-51-02 – Григорьева Алевтина Ивановна, заведующий кафедрой психологии, воспитания и дополнительного образования детей и молодежи, Заика Людмила Владимировна, доцент кафедры психологии, воспитания и дополнительного образования детей и молодежи.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6.5. Конкурсные работы оформляются в соответствии с требованиями согласно Положению о Конкурсе.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6.6. Конкурсные работы, поступившие в Оргкомитет позднее                       </w:t>
      </w:r>
      <w:r>
        <w:rPr>
          <w:b/>
          <w:szCs w:val="28"/>
        </w:rPr>
        <w:t>20 декабря 2016 года</w:t>
      </w:r>
      <w:r>
        <w:rPr>
          <w:szCs w:val="28"/>
        </w:rPr>
        <w:t>, а также оформленные с нарушением требований к ним, не допускаются к участию в Конкурсе.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6.7. Конкурсные работы Оргкомитетом не возвращаются и не рецензируются. Организаторы Конкурса оставляют за собой право выставочной демонстрации на открытых мероприятиях, некоммерческой публикации на сайте ГОУ ДПО ТО «ИПК и ППРО ТО» присланных материалов при сохранении их авторства.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 xml:space="preserve">6.8. С результатами Конкурса можно ознакомиться </w:t>
      </w:r>
      <w:r>
        <w:rPr>
          <w:b/>
          <w:szCs w:val="28"/>
        </w:rPr>
        <w:t>после 25 декабря  2016 года</w:t>
      </w:r>
      <w:r>
        <w:rPr>
          <w:szCs w:val="28"/>
        </w:rPr>
        <w:t xml:space="preserve"> на сайте ГОУ ДПО ТО «ИПК и ППРО ТО» </w:t>
      </w:r>
      <w:hyperlink r:id="rId5" w:history="1">
        <w:r>
          <w:rPr>
            <w:rStyle w:val="aa"/>
            <w:rFonts w:eastAsia="Times New Roman" w:cs="Times New Roman"/>
            <w:color w:val="auto"/>
            <w:szCs w:val="28"/>
            <w:u w:val="none"/>
            <w:lang w:val="en-US" w:eastAsia="ru-RU"/>
          </w:rPr>
          <w:t>www</w:t>
        </w:r>
        <w:r>
          <w:rPr>
            <w:rStyle w:val="aa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r>
          <w:rPr>
            <w:rStyle w:val="aa"/>
            <w:rFonts w:eastAsia="Times New Roman" w:cs="Times New Roman"/>
            <w:color w:val="auto"/>
            <w:szCs w:val="28"/>
            <w:u w:val="none"/>
            <w:lang w:val="en-US" w:eastAsia="ru-RU"/>
          </w:rPr>
          <w:t>ipk</w:t>
        </w:r>
        <w:r>
          <w:rPr>
            <w:rStyle w:val="aa"/>
            <w:rFonts w:eastAsia="Times New Roman" w:cs="Times New Roman"/>
            <w:color w:val="auto"/>
            <w:szCs w:val="28"/>
            <w:u w:val="none"/>
            <w:lang w:eastAsia="ru-RU"/>
          </w:rPr>
          <w:t>-</w:t>
        </w:r>
        <w:r>
          <w:rPr>
            <w:rStyle w:val="aa"/>
            <w:rFonts w:eastAsia="Times New Roman" w:cs="Times New Roman"/>
            <w:color w:val="auto"/>
            <w:szCs w:val="28"/>
            <w:u w:val="none"/>
            <w:lang w:val="en-US" w:eastAsia="ru-RU"/>
          </w:rPr>
          <w:t>tula</w:t>
        </w:r>
        <w:r>
          <w:rPr>
            <w:rStyle w:val="aa"/>
            <w:rFonts w:eastAsia="Times New Roman" w:cs="Times New Roman"/>
            <w:color w:val="auto"/>
            <w:szCs w:val="28"/>
            <w:u w:val="none"/>
            <w:lang w:eastAsia="ru-RU"/>
          </w:rPr>
          <w:t>.</w:t>
        </w:r>
        <w:r>
          <w:rPr>
            <w:rStyle w:val="aa"/>
            <w:rFonts w:eastAsia="Times New Roman" w:cs="Times New Roman"/>
            <w:color w:val="auto"/>
            <w:szCs w:val="28"/>
            <w:u w:val="none"/>
            <w:lang w:val="en-US" w:eastAsia="ru-RU"/>
          </w:rPr>
          <w:t>su</w:t>
        </w:r>
      </w:hyperlink>
      <w:r>
        <w:rPr>
          <w:rFonts w:eastAsia="Times New Roman" w:cs="Times New Roman"/>
          <w:szCs w:val="28"/>
          <w:lang w:eastAsia="ru-RU"/>
        </w:rPr>
        <w:t xml:space="preserve">. </w:t>
      </w:r>
    </w:p>
    <w:p w:rsidR="00D408FA" w:rsidRDefault="00D408FA" w:rsidP="00D408FA">
      <w:pPr>
        <w:spacing w:after="0" w:line="240" w:lineRule="auto"/>
        <w:jc w:val="center"/>
      </w:pPr>
    </w:p>
    <w:p w:rsidR="00D408FA" w:rsidRDefault="00D408FA" w:rsidP="00D408FA">
      <w:pPr>
        <w:pStyle w:val="a9"/>
        <w:numPr>
          <w:ilvl w:val="0"/>
          <w:numId w:val="2"/>
        </w:num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Требования к оформлению конкурсных работ</w:t>
      </w:r>
    </w:p>
    <w:p w:rsidR="00D408FA" w:rsidRDefault="00D408FA" w:rsidP="00D408FA">
      <w:pPr>
        <w:pStyle w:val="a9"/>
        <w:spacing w:after="0" w:line="240" w:lineRule="auto"/>
        <w:ind w:left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</w:t>
      </w:r>
    </w:p>
    <w:p w:rsidR="00D408FA" w:rsidRDefault="00D408FA" w:rsidP="00D408FA">
      <w:pPr>
        <w:pStyle w:val="a9"/>
        <w:spacing w:after="0" w:line="240" w:lineRule="auto"/>
        <w:ind w:left="0" w:firstLine="708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szCs w:val="28"/>
        </w:rPr>
        <w:t>7.1.</w:t>
      </w:r>
      <w:r>
        <w:rPr>
          <w:rFonts w:eastAsia="Calibri" w:cs="Times New Roman"/>
          <w:b/>
          <w:szCs w:val="28"/>
        </w:rPr>
        <w:t xml:space="preserve"> </w:t>
      </w:r>
      <w:r>
        <w:rPr>
          <w:rFonts w:eastAsia="Calibri" w:cs="Times New Roman"/>
          <w:szCs w:val="28"/>
        </w:rPr>
        <w:t>Наличие титульного листа; на титульном листе указывается следующая информация:</w:t>
      </w:r>
    </w:p>
    <w:p w:rsidR="00D408FA" w:rsidRDefault="00D408FA" w:rsidP="00D408FA">
      <w:pPr>
        <w:numPr>
          <w:ilvl w:val="0"/>
          <w:numId w:val="3"/>
        </w:numPr>
        <w:autoSpaceDE w:val="0"/>
        <w:autoSpaceDN w:val="0"/>
        <w:spacing w:after="0" w:line="240" w:lineRule="auto"/>
        <w:ind w:left="1134" w:hanging="425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полное наименование учреждения (организации) организаторов Конкурса;</w:t>
      </w:r>
    </w:p>
    <w:p w:rsidR="00D408FA" w:rsidRDefault="00D408FA" w:rsidP="00D408FA">
      <w:pPr>
        <w:numPr>
          <w:ilvl w:val="0"/>
          <w:numId w:val="3"/>
        </w:numPr>
        <w:autoSpaceDE w:val="0"/>
        <w:autoSpaceDN w:val="0"/>
        <w:spacing w:after="0" w:line="240" w:lineRule="auto"/>
        <w:ind w:left="1134" w:hanging="425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номинация;</w:t>
      </w:r>
    </w:p>
    <w:p w:rsidR="00D408FA" w:rsidRDefault="00D408FA" w:rsidP="00D408FA">
      <w:pPr>
        <w:numPr>
          <w:ilvl w:val="0"/>
          <w:numId w:val="3"/>
        </w:numPr>
        <w:autoSpaceDE w:val="0"/>
        <w:autoSpaceDN w:val="0"/>
        <w:spacing w:after="0" w:line="240" w:lineRule="auto"/>
        <w:ind w:left="1134" w:hanging="425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название программы (проекта);</w:t>
      </w:r>
    </w:p>
    <w:p w:rsidR="00D408FA" w:rsidRDefault="00D408FA" w:rsidP="00D408FA">
      <w:pPr>
        <w:numPr>
          <w:ilvl w:val="0"/>
          <w:numId w:val="3"/>
        </w:numPr>
        <w:autoSpaceDE w:val="0"/>
        <w:autoSpaceDN w:val="0"/>
        <w:spacing w:after="0" w:line="240" w:lineRule="auto"/>
        <w:ind w:left="1134" w:hanging="425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ФИО автора (авторов) программы или руководителя проекта, полное наименование учреждения (организации);</w:t>
      </w:r>
    </w:p>
    <w:p w:rsidR="00D408FA" w:rsidRDefault="00D408FA" w:rsidP="00D408FA">
      <w:pPr>
        <w:autoSpaceDE w:val="0"/>
        <w:autoSpaceDN w:val="0"/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7.2 Оглавление. </w:t>
      </w:r>
    </w:p>
    <w:p w:rsidR="00D408FA" w:rsidRDefault="00D408FA" w:rsidP="00D408FA">
      <w:pPr>
        <w:autoSpaceDE w:val="0"/>
        <w:autoSpaceDN w:val="0"/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7.3. Список литературы.</w:t>
      </w:r>
    </w:p>
    <w:p w:rsidR="00D408FA" w:rsidRDefault="00D408FA" w:rsidP="00D408FA">
      <w:pPr>
        <w:autoSpaceDE w:val="0"/>
        <w:autoSpaceDN w:val="0"/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7.4. Оформленные приложения.</w:t>
      </w:r>
    </w:p>
    <w:p w:rsidR="00D408FA" w:rsidRDefault="00D408FA" w:rsidP="00D408FA">
      <w:pPr>
        <w:spacing w:after="0" w:line="240" w:lineRule="auto"/>
        <w:ind w:firstLine="85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Формат бумаги А4, листы расположены вертикально. На каждом листе оставляются поля: справа – </w:t>
      </w:r>
      <w:smartTag w:uri="urn:schemas-microsoft-com:office:smarttags" w:element="metricconverter">
        <w:smartTagPr>
          <w:attr w:name="ProductID" w:val="1 см"/>
        </w:smartTagPr>
        <w:r>
          <w:rPr>
            <w:rFonts w:eastAsia="Calibri" w:cs="Times New Roman"/>
            <w:szCs w:val="28"/>
          </w:rPr>
          <w:t>1 см</w:t>
        </w:r>
      </w:smartTag>
      <w:r>
        <w:rPr>
          <w:rFonts w:eastAsia="Calibri" w:cs="Times New Roman"/>
          <w:szCs w:val="28"/>
        </w:rPr>
        <w:t xml:space="preserve">, слева – </w:t>
      </w:r>
      <w:smartTag w:uri="urn:schemas-microsoft-com:office:smarttags" w:element="metricconverter">
        <w:smartTagPr>
          <w:attr w:name="ProductID" w:val="3 см"/>
        </w:smartTagPr>
        <w:r>
          <w:rPr>
            <w:rFonts w:eastAsia="Calibri" w:cs="Times New Roman"/>
            <w:szCs w:val="28"/>
          </w:rPr>
          <w:t>3 см</w:t>
        </w:r>
      </w:smartTag>
      <w:r>
        <w:rPr>
          <w:rFonts w:eastAsia="Calibri" w:cs="Times New Roman"/>
          <w:szCs w:val="28"/>
        </w:rPr>
        <w:t xml:space="preserve">, сверху и внизу – 2 см, шрифт </w:t>
      </w:r>
      <w:r>
        <w:rPr>
          <w:rFonts w:eastAsia="Calibri" w:cs="Times New Roman"/>
          <w:szCs w:val="28"/>
          <w:lang w:val="en-US"/>
        </w:rPr>
        <w:lastRenderedPageBreak/>
        <w:t>Times</w:t>
      </w:r>
      <w:r w:rsidRPr="00D408FA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  <w:lang w:val="en-US"/>
        </w:rPr>
        <w:t>New</w:t>
      </w:r>
      <w:r w:rsidRPr="00D408FA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  <w:lang w:val="en-US"/>
        </w:rPr>
        <w:t>Roman</w:t>
      </w:r>
      <w:r>
        <w:rPr>
          <w:rFonts w:eastAsia="Calibri" w:cs="Times New Roman"/>
          <w:szCs w:val="28"/>
        </w:rPr>
        <w:t xml:space="preserve">, кегль 14, одинарный межстрочный интервал, выравнивание по ширине.  </w:t>
      </w:r>
    </w:p>
    <w:p w:rsidR="00D408FA" w:rsidRDefault="00D408FA" w:rsidP="00D408FA">
      <w:pPr>
        <w:spacing w:after="0" w:line="240" w:lineRule="auto"/>
        <w:ind w:firstLine="85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7.5. Объем работы не должен превышать 20 машинописных страниц, 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включая  иллюстрации и фотографии.</w:t>
      </w:r>
    </w:p>
    <w:p w:rsidR="00D408FA" w:rsidRDefault="00D408FA" w:rsidP="00D408FA">
      <w:pPr>
        <w:spacing w:after="0" w:line="240" w:lineRule="auto"/>
        <w:rPr>
          <w:b/>
        </w:rPr>
      </w:pPr>
    </w:p>
    <w:p w:rsidR="00D408FA" w:rsidRDefault="00D408FA" w:rsidP="00D408FA">
      <w:pPr>
        <w:pStyle w:val="a9"/>
        <w:numPr>
          <w:ilvl w:val="0"/>
          <w:numId w:val="2"/>
        </w:numPr>
        <w:spacing w:after="0" w:line="240" w:lineRule="auto"/>
        <w:jc w:val="center"/>
        <w:rPr>
          <w:b/>
        </w:rPr>
      </w:pPr>
      <w:r>
        <w:rPr>
          <w:b/>
        </w:rPr>
        <w:t>Критерии оценки конкурсных работ</w:t>
      </w:r>
    </w:p>
    <w:p w:rsidR="00D408FA" w:rsidRDefault="00D408FA" w:rsidP="00D408FA">
      <w:pPr>
        <w:pStyle w:val="a9"/>
        <w:spacing w:after="0" w:line="240" w:lineRule="auto"/>
        <w:ind w:left="1080"/>
        <w:rPr>
          <w:b/>
        </w:rPr>
      </w:pPr>
    </w:p>
    <w:p w:rsidR="00D408FA" w:rsidRDefault="00D408FA" w:rsidP="00D408FA">
      <w:pPr>
        <w:spacing w:after="0" w:line="240" w:lineRule="auto"/>
        <w:ind w:firstLine="708"/>
        <w:jc w:val="both"/>
      </w:pPr>
      <w:r>
        <w:t>На конкурс принимаются программы и проекты в сфере воспитания, направленные на повышение качества процесса воспитания, соответствующие заявленным номинациям. Представленные на конкурс материалы должны быть реалистичны, актуальны, масштабны по отношению к реализации. В материалах прослеживается сохранение и развитие традиций отечественного образования, соблюдается инновационный подход.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t>8.1. Критериями оценки программ, представленных на Конкурс, являются:</w:t>
      </w:r>
    </w:p>
    <w:p w:rsidR="00D408FA" w:rsidRDefault="00D408FA" w:rsidP="00D408FA">
      <w:pPr>
        <w:spacing w:after="0" w:line="240" w:lineRule="auto"/>
        <w:ind w:firstLine="708"/>
        <w:jc w:val="both"/>
        <w:rPr>
          <w:b/>
          <w:i/>
          <w:iCs/>
          <w:szCs w:val="28"/>
        </w:rPr>
      </w:pPr>
      <w:r>
        <w:rPr>
          <w:b/>
          <w:i/>
          <w:iCs/>
          <w:szCs w:val="28"/>
        </w:rPr>
        <w:t xml:space="preserve">Актуальность. Степень социальной значимости. </w:t>
      </w:r>
      <w:r>
        <w:rPr>
          <w:iCs/>
          <w:szCs w:val="28"/>
        </w:rPr>
        <w:t>Программа актуальна, имеется социальный заказ, ориентирована на решение заявленных проблем, есть новизна, отличительные особенности от уже существующих программ (до 10 баллов).</w:t>
      </w:r>
    </w:p>
    <w:p w:rsidR="00D408FA" w:rsidRDefault="00D408FA" w:rsidP="00D408FA">
      <w:pPr>
        <w:spacing w:after="0" w:line="240" w:lineRule="auto"/>
        <w:ind w:firstLine="708"/>
        <w:jc w:val="both"/>
        <w:rPr>
          <w:b/>
          <w:i/>
          <w:iCs/>
          <w:szCs w:val="28"/>
        </w:rPr>
      </w:pPr>
      <w:r>
        <w:rPr>
          <w:b/>
          <w:i/>
          <w:iCs/>
          <w:szCs w:val="28"/>
        </w:rPr>
        <w:t xml:space="preserve">Целостность. </w:t>
      </w:r>
      <w:r>
        <w:rPr>
          <w:iCs/>
          <w:szCs w:val="28"/>
        </w:rPr>
        <w:t>Цели, задачи, способы их  достижения, результаты согласованы, ориентированы на возрастные и психофизиологические особенности детей (до 10 баллов).</w:t>
      </w:r>
    </w:p>
    <w:p w:rsidR="00D408FA" w:rsidRDefault="00D408FA" w:rsidP="00D408FA">
      <w:pPr>
        <w:spacing w:after="0" w:line="240" w:lineRule="auto"/>
        <w:ind w:firstLine="708"/>
        <w:jc w:val="both"/>
        <w:rPr>
          <w:iCs/>
          <w:szCs w:val="28"/>
        </w:rPr>
      </w:pPr>
      <w:r>
        <w:rPr>
          <w:b/>
          <w:i/>
          <w:iCs/>
          <w:szCs w:val="28"/>
        </w:rPr>
        <w:t xml:space="preserve">Реальность. </w:t>
      </w:r>
      <w:r>
        <w:rPr>
          <w:iCs/>
          <w:szCs w:val="28"/>
        </w:rPr>
        <w:t>Возможность реализации программы, соответствующего плана мероприятий концептуальному замыслу (до 10 баллов).</w:t>
      </w:r>
    </w:p>
    <w:p w:rsidR="00D408FA" w:rsidRDefault="00D408FA" w:rsidP="00D408FA">
      <w:pPr>
        <w:spacing w:after="0" w:line="240" w:lineRule="auto"/>
        <w:ind w:firstLine="708"/>
        <w:jc w:val="both"/>
        <w:rPr>
          <w:b/>
          <w:i/>
          <w:iCs/>
          <w:szCs w:val="28"/>
        </w:rPr>
      </w:pPr>
      <w:r>
        <w:rPr>
          <w:b/>
          <w:i/>
          <w:iCs/>
          <w:szCs w:val="28"/>
        </w:rPr>
        <w:t xml:space="preserve">Качество подачи материала. </w:t>
      </w:r>
      <w:r>
        <w:rPr>
          <w:iCs/>
          <w:szCs w:val="28"/>
        </w:rPr>
        <w:t>Материал изложен профессионально грамотно: отмечаются логика, последовательность, аргументированность, системность, научно-методическая обоснованность. Стиль изложения понятен, присутствует открытость и ясность изложения материала (до 10 баллов).</w:t>
      </w:r>
    </w:p>
    <w:p w:rsidR="00D408FA" w:rsidRDefault="00D408FA" w:rsidP="00D408FA">
      <w:pPr>
        <w:spacing w:after="0" w:line="240" w:lineRule="auto"/>
        <w:ind w:firstLine="708"/>
        <w:jc w:val="both"/>
        <w:rPr>
          <w:iCs/>
          <w:szCs w:val="28"/>
        </w:rPr>
      </w:pPr>
      <w:r>
        <w:rPr>
          <w:iCs/>
          <w:szCs w:val="28"/>
        </w:rPr>
        <w:t>Максимальное количество баллов – 40.</w:t>
      </w:r>
    </w:p>
    <w:p w:rsidR="00D408FA" w:rsidRDefault="00D408FA" w:rsidP="00D408FA">
      <w:pPr>
        <w:spacing w:after="0" w:line="240" w:lineRule="auto"/>
        <w:ind w:firstLine="708"/>
        <w:jc w:val="both"/>
        <w:rPr>
          <w:szCs w:val="28"/>
        </w:rPr>
      </w:pPr>
      <w:r>
        <w:t>8.2. Критериями оценки проектов, представленных на Конкурс, являются:</w:t>
      </w:r>
    </w:p>
    <w:p w:rsidR="00D408FA" w:rsidRDefault="00D408FA" w:rsidP="00D408FA">
      <w:pPr>
        <w:spacing w:after="0" w:line="240" w:lineRule="auto"/>
        <w:ind w:firstLine="708"/>
        <w:jc w:val="both"/>
        <w:rPr>
          <w:iCs/>
          <w:szCs w:val="28"/>
        </w:rPr>
      </w:pPr>
      <w:r>
        <w:rPr>
          <w:b/>
          <w:i/>
          <w:iCs/>
          <w:szCs w:val="28"/>
        </w:rPr>
        <w:t>Актуальность</w:t>
      </w:r>
      <w:r>
        <w:rPr>
          <w:iCs/>
          <w:szCs w:val="28"/>
        </w:rPr>
        <w:t xml:space="preserve">. </w:t>
      </w:r>
      <w:r>
        <w:rPr>
          <w:b/>
          <w:i/>
          <w:iCs/>
          <w:szCs w:val="28"/>
        </w:rPr>
        <w:t xml:space="preserve">Степень социальной значимости. </w:t>
      </w:r>
      <w:r>
        <w:rPr>
          <w:iCs/>
          <w:szCs w:val="28"/>
        </w:rPr>
        <w:t>Постановка и обоснование проблемы проекта. Наличие социально значимых целей и задач. Соответствие способов решения предлагаемой проблемы поставленным целям и задачам, логике развития образования (до 10 баллов).</w:t>
      </w:r>
    </w:p>
    <w:p w:rsidR="00D408FA" w:rsidRDefault="00D408FA" w:rsidP="00D408FA">
      <w:pPr>
        <w:spacing w:after="0" w:line="240" w:lineRule="auto"/>
        <w:ind w:firstLine="709"/>
        <w:jc w:val="both"/>
        <w:rPr>
          <w:iCs/>
          <w:szCs w:val="28"/>
        </w:rPr>
      </w:pPr>
      <w:r>
        <w:rPr>
          <w:b/>
          <w:i/>
          <w:iCs/>
          <w:szCs w:val="28"/>
        </w:rPr>
        <w:t>Содержательность.</w:t>
      </w:r>
      <w:r>
        <w:rPr>
          <w:iCs/>
          <w:szCs w:val="28"/>
        </w:rPr>
        <w:t xml:space="preserve"> Глубина и полнота раскрытия темы проекта, определение оптимальных условий его реализации. Планирование действий по разрешению обозначенной проблемы (до 10 баллов).</w:t>
      </w:r>
    </w:p>
    <w:p w:rsidR="00D408FA" w:rsidRDefault="00D408FA" w:rsidP="00D408FA">
      <w:pPr>
        <w:spacing w:after="0" w:line="240" w:lineRule="auto"/>
        <w:ind w:firstLine="709"/>
        <w:jc w:val="both"/>
        <w:rPr>
          <w:iCs/>
          <w:szCs w:val="28"/>
        </w:rPr>
      </w:pPr>
      <w:r>
        <w:rPr>
          <w:b/>
          <w:i/>
          <w:iCs/>
          <w:szCs w:val="28"/>
        </w:rPr>
        <w:t>Инновационность.</w:t>
      </w:r>
      <w:r>
        <w:rPr>
          <w:iCs/>
          <w:szCs w:val="28"/>
        </w:rPr>
        <w:t xml:space="preserve"> Новизна, оригинальность идей и содержания. Учёт новых тенденций и требований (до 10 баллов).</w:t>
      </w:r>
    </w:p>
    <w:p w:rsidR="00D408FA" w:rsidRDefault="00D408FA" w:rsidP="00D408FA">
      <w:pPr>
        <w:spacing w:after="0" w:line="240" w:lineRule="auto"/>
        <w:ind w:firstLine="709"/>
        <w:jc w:val="both"/>
        <w:rPr>
          <w:iCs/>
          <w:szCs w:val="28"/>
        </w:rPr>
      </w:pPr>
      <w:r>
        <w:rPr>
          <w:b/>
          <w:i/>
          <w:iCs/>
          <w:szCs w:val="28"/>
        </w:rPr>
        <w:t>Презентационность</w:t>
      </w:r>
      <w:r>
        <w:rPr>
          <w:iCs/>
          <w:szCs w:val="28"/>
        </w:rPr>
        <w:t>. Культура представления проекта (до 10 баллов).</w:t>
      </w:r>
    </w:p>
    <w:p w:rsidR="00D408FA" w:rsidRDefault="00D408FA" w:rsidP="00D408FA">
      <w:pPr>
        <w:spacing w:after="0" w:line="240" w:lineRule="auto"/>
        <w:ind w:firstLine="709"/>
        <w:jc w:val="both"/>
        <w:rPr>
          <w:iCs/>
          <w:szCs w:val="28"/>
        </w:rPr>
      </w:pPr>
      <w:r>
        <w:rPr>
          <w:iCs/>
          <w:szCs w:val="28"/>
        </w:rPr>
        <w:t>Максимальное количество баллов – 40.</w:t>
      </w:r>
    </w:p>
    <w:p w:rsidR="00D408FA" w:rsidRDefault="00D408FA" w:rsidP="00D408FA">
      <w:pPr>
        <w:spacing w:after="0" w:line="240" w:lineRule="auto"/>
        <w:ind w:firstLine="709"/>
        <w:jc w:val="both"/>
      </w:pPr>
    </w:p>
    <w:p w:rsidR="00D408FA" w:rsidRDefault="00D408FA" w:rsidP="00D408FA">
      <w:pPr>
        <w:spacing w:after="0" w:line="240" w:lineRule="auto"/>
        <w:jc w:val="center"/>
        <w:rPr>
          <w:b/>
        </w:rPr>
      </w:pPr>
    </w:p>
    <w:p w:rsidR="00D408FA" w:rsidRDefault="00D408FA" w:rsidP="00D408FA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9. Награждение победителей и призеров Конкурса</w:t>
      </w:r>
    </w:p>
    <w:p w:rsidR="00D408FA" w:rsidRDefault="00D408FA" w:rsidP="00D408FA">
      <w:pPr>
        <w:spacing w:after="0" w:line="240" w:lineRule="auto"/>
        <w:jc w:val="center"/>
        <w:rPr>
          <w:b/>
        </w:rPr>
      </w:pPr>
    </w:p>
    <w:p w:rsidR="00D408FA" w:rsidRDefault="00D408FA" w:rsidP="00D408FA">
      <w:pPr>
        <w:spacing w:after="0" w:line="240" w:lineRule="auto"/>
        <w:ind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9.1. Победители (1 место) и призеры (2 и 3 место) Конкурса </w:t>
      </w:r>
      <w:r>
        <w:rPr>
          <w:rFonts w:eastAsia="Calibri"/>
          <w:szCs w:val="28"/>
        </w:rPr>
        <w:t>по номинациям награждаются ценными подарками и дипломами министерства образования Тульской области.</w:t>
      </w:r>
    </w:p>
    <w:p w:rsidR="00D408FA" w:rsidRDefault="00D408FA" w:rsidP="00D408FA">
      <w:pPr>
        <w:spacing w:after="0" w:line="24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9.2. Все участники Конкурса получают сертификаты участия в Конкурсе министерства образования Тульской области.  </w:t>
      </w:r>
    </w:p>
    <w:p w:rsidR="00D408FA" w:rsidRDefault="00D408FA" w:rsidP="00D408FA">
      <w:pPr>
        <w:spacing w:after="0" w:line="240" w:lineRule="auto"/>
        <w:ind w:firstLine="709"/>
        <w:jc w:val="both"/>
      </w:pPr>
      <w:r>
        <w:t>9.3. Отдельные участники Конкурса по решению жюри Конкурса награждаются грамотами ГОУ ДПО ТО «ИПК и ППРО ТО».</w:t>
      </w:r>
    </w:p>
    <w:p w:rsidR="00D408FA" w:rsidRDefault="00D408FA" w:rsidP="00D408FA">
      <w:pPr>
        <w:spacing w:after="0" w:line="240" w:lineRule="auto"/>
        <w:jc w:val="both"/>
      </w:pPr>
    </w:p>
    <w:p w:rsidR="00D408FA" w:rsidRDefault="00D408FA" w:rsidP="00D408FA">
      <w:pPr>
        <w:spacing w:after="0" w:line="240" w:lineRule="auto"/>
        <w:jc w:val="center"/>
        <w:rPr>
          <w:b/>
        </w:rPr>
      </w:pPr>
      <w:r>
        <w:rPr>
          <w:b/>
        </w:rPr>
        <w:t>10. Финансирование Конкурса</w:t>
      </w:r>
    </w:p>
    <w:p w:rsidR="00D408FA" w:rsidRDefault="00D408FA" w:rsidP="00D408FA">
      <w:pPr>
        <w:spacing w:after="0" w:line="240" w:lineRule="auto"/>
        <w:jc w:val="center"/>
        <w:rPr>
          <w:b/>
        </w:rPr>
      </w:pPr>
    </w:p>
    <w:p w:rsidR="00D408FA" w:rsidRDefault="00D408FA" w:rsidP="00D408FA">
      <w:pPr>
        <w:spacing w:after="0" w:line="240" w:lineRule="auto"/>
        <w:ind w:firstLine="720"/>
        <w:jc w:val="both"/>
      </w:pPr>
      <w:r>
        <w:t>10.1. Расходы на проведение Конкурса (приобретение расходных материалов и канцелярских товаров, приобретение призов победителям и призерам конкурса) осуществляются за счет средств, предусмотренных в бюджете Тульской области на реализацию в 2016 году мероприятий государственной программы Тульской области «Повышение общественной безопасности населения и развитие местного самоуправления» в 2016 году, подпрограмма 3 «Укрепление единства российской нации и этнокультурное развитие народов России в Тульской области»,</w:t>
      </w:r>
    </w:p>
    <w:p w:rsidR="00D408FA" w:rsidRDefault="00D408FA" w:rsidP="00D408FA">
      <w:pPr>
        <w:spacing w:after="0" w:line="240" w:lineRule="auto"/>
        <w:ind w:firstLine="708"/>
        <w:jc w:val="both"/>
      </w:pPr>
      <w:r>
        <w:t xml:space="preserve">10.2. Оплата расходов, связанных с участием в Конкурсе, осуществляется за счёт направляющих образовательных организаций </w:t>
      </w:r>
      <w:r>
        <w:br/>
        <w:t>или самих участников.</w:t>
      </w:r>
    </w:p>
    <w:p w:rsidR="00D408FA" w:rsidRDefault="00D408FA" w:rsidP="00D408FA">
      <w:pPr>
        <w:spacing w:after="0" w:line="240" w:lineRule="auto"/>
        <w:rPr>
          <w:b/>
        </w:rPr>
      </w:pPr>
    </w:p>
    <w:p w:rsidR="00D408FA" w:rsidRDefault="00D408FA" w:rsidP="00D408FA">
      <w:pPr>
        <w:spacing w:after="0" w:line="240" w:lineRule="auto"/>
        <w:ind w:firstLine="720"/>
        <w:jc w:val="center"/>
        <w:rPr>
          <w:b/>
        </w:rPr>
      </w:pPr>
      <w:r>
        <w:rPr>
          <w:b/>
        </w:rPr>
        <w:t>11. Обработка персональных данных</w:t>
      </w:r>
    </w:p>
    <w:p w:rsidR="00D408FA" w:rsidRDefault="00D408FA" w:rsidP="00D408FA">
      <w:pPr>
        <w:spacing w:after="0" w:line="240" w:lineRule="auto"/>
        <w:ind w:firstLine="720"/>
        <w:jc w:val="both"/>
      </w:pPr>
    </w:p>
    <w:p w:rsidR="00D408FA" w:rsidRDefault="00D408FA" w:rsidP="00D408FA">
      <w:pPr>
        <w:spacing w:after="0" w:line="240" w:lineRule="auto"/>
        <w:ind w:firstLine="708"/>
        <w:jc w:val="both"/>
      </w:pPr>
      <w:r>
        <w:t xml:space="preserve">11.1. Министерство образования Тульской области поручает ГОУ ДПО «ИПК и ППРО ТО» обработку определенных категорий персональных данных субъектов персональных данных в рамках целей настоящего Конкурса с их письменного согласия. Вид обработки персональных данных: смешанная обработка, с передачей по внутренней сети указанных операторов персональных данных, с передачей по сети Интернет. </w:t>
      </w:r>
    </w:p>
    <w:p w:rsidR="00D408FA" w:rsidRDefault="00D408FA" w:rsidP="00D408FA">
      <w:pPr>
        <w:spacing w:after="0" w:line="240" w:lineRule="auto"/>
        <w:ind w:firstLine="708"/>
        <w:jc w:val="both"/>
      </w:pPr>
      <w:r>
        <w:t>11.2. Ответственность за сбор письменных согласий с субъектов персональных данных на обработку персональных данных возлагается на  ГОУ ДПО ТО «ИПК и ППРО ТО».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11.3. Министерство образования Тульской области и ГОУ ДПО «ИПК и ППРО ТО»  обязаны соблюдать принципы и правила обработки персональных данных, предусмотренные Федеральным законом от 27.07.2006 № 152-ФЗ «О персональных данных».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11.4. Министерство образования Тульской области и ГОУ ДПО «ИПК и ППРО ТО» обязаны соблюдать конфиденциальность и обеспечивать безопасность персональных данных, обрабатываемых в связи с исполнением настоящего договора.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 xml:space="preserve">11.5  Министерство образования Тульской области и ГОУ ДПО «ИПК и ППРО ТО»   обязаны соблюдать требования к защите обрабатываемых </w:t>
      </w:r>
      <w:r>
        <w:lastRenderedPageBreak/>
        <w:t>персональных данных в соответствии со ст. 19 Федерального закона от 27.07.2006 № 152-ФЗ «О персональных данных», в частности: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11.5.1. Осуществлять определение угроз безопасности персональных данных.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11.5.2. Применять средства защиты информации, прошедшие в установленном порядке процедуру оценки соответствия.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11.5.3. Применять организационные и технические меры по обеспечению безопасности персональных данных.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11.5.4. Вести учет машинных носителей персональных данных.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11.5.5. Вести учет лиц, допущенных к обработке персональных данных в информационных системах, устанавливать правила доступа к персональным данным.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11.5.6. Осуществлять обнаружение фактов несанкционированного доступа к персональным данным и принятие соответствующих мер.</w:t>
      </w:r>
    </w:p>
    <w:p w:rsidR="00D408FA" w:rsidRDefault="00D408FA" w:rsidP="00D408FA">
      <w:pPr>
        <w:spacing w:after="0" w:line="240" w:lineRule="auto"/>
        <w:ind w:firstLine="720"/>
        <w:jc w:val="both"/>
      </w:pPr>
      <w:r>
        <w:t>11.5.7. Осуществлять восстановление персональных данных, модифицированных или уничтоженных вследствие несанкционированного доступа к ним.</w:t>
      </w:r>
    </w:p>
    <w:p w:rsidR="00D408FA" w:rsidRDefault="00D408FA" w:rsidP="00D408FA">
      <w:pPr>
        <w:spacing w:after="0" w:line="240" w:lineRule="auto"/>
        <w:ind w:firstLine="708"/>
        <w:jc w:val="both"/>
      </w:pPr>
      <w:r>
        <w:t>11.6. Стороны несут ответственность в соответствии с законодательством Российской Федерации за нарушение принципов и правил обработки персональных данных и за разглашение информации ограниченного доступа.</w:t>
      </w:r>
    </w:p>
    <w:p w:rsidR="00D408FA" w:rsidRDefault="00D408FA" w:rsidP="00D408FA">
      <w:pPr>
        <w:spacing w:after="0" w:line="240" w:lineRule="auto"/>
        <w:jc w:val="both"/>
      </w:pPr>
    </w:p>
    <w:p w:rsidR="00D408FA" w:rsidRDefault="00D408FA" w:rsidP="00D408FA">
      <w:pPr>
        <w:spacing w:after="0" w:line="240" w:lineRule="auto"/>
        <w:ind w:firstLine="720"/>
        <w:jc w:val="both"/>
      </w:pPr>
    </w:p>
    <w:p w:rsidR="00D408FA" w:rsidRDefault="00D408FA" w:rsidP="00D408F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D408FA" w:rsidRDefault="00D408FA" w:rsidP="00D408F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Положению </w:t>
      </w:r>
    </w:p>
    <w:p w:rsidR="00D408FA" w:rsidRDefault="00D408FA" w:rsidP="00D408FA">
      <w:pPr>
        <w:spacing w:after="0" w:line="240" w:lineRule="auto"/>
        <w:ind w:left="3686"/>
        <w:jc w:val="right"/>
        <w:rPr>
          <w:sz w:val="24"/>
          <w:szCs w:val="24"/>
        </w:rPr>
      </w:pPr>
      <w:r>
        <w:rPr>
          <w:sz w:val="24"/>
          <w:szCs w:val="24"/>
        </w:rPr>
        <w:t>о проведении областного конкурса педагогов-воспитателей «Воспитать человека»</w:t>
      </w:r>
    </w:p>
    <w:p w:rsidR="00D408FA" w:rsidRDefault="00D408FA" w:rsidP="00D408FA">
      <w:pPr>
        <w:tabs>
          <w:tab w:val="left" w:pos="-5245"/>
        </w:tabs>
        <w:spacing w:after="0" w:line="240" w:lineRule="auto"/>
        <w:jc w:val="center"/>
        <w:rPr>
          <w:b/>
          <w:szCs w:val="28"/>
        </w:rPr>
      </w:pPr>
    </w:p>
    <w:p w:rsidR="00D408FA" w:rsidRDefault="00D408FA" w:rsidP="00D408FA">
      <w:pPr>
        <w:tabs>
          <w:tab w:val="left" w:pos="-5245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Заявка на участие </w:t>
      </w:r>
    </w:p>
    <w:p w:rsidR="00D408FA" w:rsidRDefault="00D408FA" w:rsidP="00D408FA">
      <w:pPr>
        <w:tabs>
          <w:tab w:val="left" w:pos="-5245"/>
        </w:tabs>
        <w:spacing w:after="0" w:line="240" w:lineRule="auto"/>
        <w:jc w:val="center"/>
      </w:pPr>
      <w:r>
        <w:rPr>
          <w:szCs w:val="28"/>
        </w:rPr>
        <w:t>в</w:t>
      </w:r>
      <w:r>
        <w:t xml:space="preserve"> областном конкурсе педагогов-воспитателей </w:t>
      </w:r>
    </w:p>
    <w:p w:rsidR="00D408FA" w:rsidRDefault="00D408FA" w:rsidP="00D408FA">
      <w:pPr>
        <w:tabs>
          <w:tab w:val="left" w:pos="-5245"/>
        </w:tabs>
        <w:spacing w:after="0" w:line="240" w:lineRule="auto"/>
        <w:jc w:val="center"/>
      </w:pPr>
      <w:r>
        <w:t>«Воспитать человека»</w:t>
      </w:r>
    </w:p>
    <w:p w:rsidR="00D408FA" w:rsidRDefault="00D408FA" w:rsidP="00D408FA">
      <w:pPr>
        <w:tabs>
          <w:tab w:val="left" w:pos="-5245"/>
        </w:tabs>
        <w:spacing w:after="0" w:line="240" w:lineRule="auto"/>
        <w:jc w:val="center"/>
        <w:rPr>
          <w:b/>
          <w:szCs w:val="28"/>
        </w:rPr>
      </w:pPr>
      <w:r>
        <w:t>работников образовательных организаций Тульской области</w:t>
      </w:r>
    </w:p>
    <w:p w:rsidR="00D408FA" w:rsidRDefault="00D408FA" w:rsidP="00D408FA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Наименование муниципального образования, государственной образовательной организации 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__________________________________________________________________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__________________________________________________________________</w:t>
      </w:r>
    </w:p>
    <w:p w:rsidR="00D408FA" w:rsidRDefault="00D408FA" w:rsidP="00D408FA">
      <w:pPr>
        <w:tabs>
          <w:tab w:val="left" w:pos="-5245"/>
        </w:tabs>
        <w:spacing w:after="0" w:line="240" w:lineRule="auto"/>
        <w:jc w:val="center"/>
        <w:rPr>
          <w:szCs w:val="28"/>
        </w:rPr>
      </w:pPr>
    </w:p>
    <w:p w:rsidR="00D408FA" w:rsidRDefault="00D408FA" w:rsidP="00D408FA">
      <w:pPr>
        <w:tabs>
          <w:tab w:val="left" w:pos="-5245"/>
        </w:tabs>
        <w:spacing w:after="0" w:line="240" w:lineRule="auto"/>
        <w:rPr>
          <w:szCs w:val="28"/>
        </w:rPr>
      </w:pPr>
      <w:r>
        <w:rPr>
          <w:szCs w:val="28"/>
        </w:rPr>
        <w:t>Название номинации 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sz w:val="16"/>
          <w:szCs w:val="16"/>
        </w:rPr>
      </w:pP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>Название конкурсной работы 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  <w:lang w:val="en-US"/>
        </w:rPr>
        <w:t>I</w:t>
      </w:r>
      <w:r>
        <w:rPr>
          <w:rFonts w:eastAsia="Calibri" w:cs="Times New Roman"/>
          <w:b/>
          <w:szCs w:val="28"/>
        </w:rPr>
        <w:t xml:space="preserve">. </w:t>
      </w:r>
      <w:r>
        <w:rPr>
          <w:rFonts w:eastAsia="Calibri" w:cs="Times New Roman"/>
          <w:b/>
          <w:szCs w:val="28"/>
          <w:lang w:val="en-US"/>
        </w:rPr>
        <w:t>C</w:t>
      </w:r>
      <w:r>
        <w:rPr>
          <w:rFonts w:eastAsia="Calibri" w:cs="Times New Roman"/>
          <w:b/>
          <w:szCs w:val="28"/>
        </w:rPr>
        <w:t>ведения о конкурсантах: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1.1. Ф.И.О. конкурсантов (полностью) 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__________________________________________________________________</w:t>
      </w:r>
    </w:p>
    <w:p w:rsidR="00D408FA" w:rsidRDefault="00D408FA" w:rsidP="00D408FA">
      <w:pPr>
        <w:spacing w:after="0" w:line="240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1.2. Даты рождения конкурсантов 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1.3. Наименование образовательной организации (согласно Уставу), которую представляют конкурсанты___________________________________________ __________________________________________________________________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__________________________________________________________________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1.4. Адрес, телефон 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__________________________________________________________________</w:t>
      </w: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электронная почта __________________________________________________</w:t>
      </w:r>
    </w:p>
    <w:p w:rsidR="00D408FA" w:rsidRDefault="00D408FA" w:rsidP="00D408FA">
      <w:pPr>
        <w:spacing w:after="0" w:line="240" w:lineRule="auto"/>
        <w:rPr>
          <w:rFonts w:eastAsia="Calibri" w:cs="Times New Roman"/>
          <w:b/>
          <w:szCs w:val="28"/>
        </w:rPr>
      </w:pPr>
    </w:p>
    <w:p w:rsidR="00D408FA" w:rsidRDefault="00D408FA" w:rsidP="00D408FA">
      <w:pPr>
        <w:spacing w:after="0" w:line="24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/>
          <w:szCs w:val="28"/>
          <w:lang w:val="en-US"/>
        </w:rPr>
        <w:t>II</w:t>
      </w:r>
      <w:r>
        <w:rPr>
          <w:rFonts w:eastAsia="Calibri" w:cs="Times New Roman"/>
          <w:b/>
          <w:szCs w:val="28"/>
        </w:rPr>
        <w:t>. Решение</w:t>
      </w:r>
      <w:r>
        <w:rPr>
          <w:rFonts w:eastAsia="Calibri" w:cs="Times New Roman"/>
          <w:szCs w:val="28"/>
        </w:rPr>
        <w:t xml:space="preserve"> администрации образовательной организации о выдвижении данного(ых) участника(ов) на Конкурс, заверенное подписью руководителя и печатью образовательной организации.</w:t>
      </w:r>
    </w:p>
    <w:p w:rsidR="00D408FA" w:rsidRDefault="00D408FA" w:rsidP="00D408FA">
      <w:pPr>
        <w:tabs>
          <w:tab w:val="left" w:pos="-5245"/>
        </w:tabs>
        <w:spacing w:after="0" w:line="240" w:lineRule="auto"/>
        <w:rPr>
          <w:szCs w:val="28"/>
        </w:rPr>
      </w:pP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Дата заполнения заявки   «____» _______________ 2016 г.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ФИО руководителя образовательной 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>организации _________________________    Подпись</w:t>
      </w:r>
      <w:r>
        <w:rPr>
          <w:szCs w:val="28"/>
          <w:u w:val="single"/>
        </w:rPr>
        <w:t xml:space="preserve"> </w:t>
      </w:r>
      <w:r>
        <w:rPr>
          <w:szCs w:val="28"/>
        </w:rPr>
        <w:t>_______________</w:t>
      </w:r>
    </w:p>
    <w:p w:rsidR="00D408FA" w:rsidRDefault="00D408FA" w:rsidP="00D408FA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</w:t>
      </w:r>
    </w:p>
    <w:p w:rsidR="00D408FA" w:rsidRDefault="00D408FA" w:rsidP="00D408FA">
      <w:pPr>
        <w:pStyle w:val="a7"/>
        <w:spacing w:after="0" w:line="240" w:lineRule="auto"/>
        <w:ind w:left="0" w:firstLine="720"/>
        <w:rPr>
          <w:szCs w:val="28"/>
        </w:rPr>
      </w:pPr>
      <w:r>
        <w:rPr>
          <w:szCs w:val="28"/>
        </w:rPr>
        <w:t>Место печати</w:t>
      </w:r>
    </w:p>
    <w:p w:rsidR="00D408FA" w:rsidRDefault="00D408FA" w:rsidP="00D408FA">
      <w:pPr>
        <w:pStyle w:val="a7"/>
        <w:spacing w:after="0" w:line="240" w:lineRule="auto"/>
        <w:ind w:left="0" w:firstLine="720"/>
        <w:rPr>
          <w:szCs w:val="28"/>
        </w:rPr>
      </w:pPr>
      <w:r>
        <w:rPr>
          <w:i/>
          <w:sz w:val="24"/>
          <w:szCs w:val="24"/>
        </w:rPr>
        <w:t>Примечание. Заявка на участие заполняется строго в печатном виде</w:t>
      </w:r>
    </w:p>
    <w:p w:rsidR="00D408FA" w:rsidRDefault="00D408FA" w:rsidP="00D408FA">
      <w:pPr>
        <w:spacing w:after="0" w:line="240" w:lineRule="auto"/>
        <w:ind w:left="3827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ind w:left="3827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D408FA" w:rsidRDefault="00D408FA" w:rsidP="00D408FA">
      <w:pPr>
        <w:spacing w:after="0" w:line="240" w:lineRule="auto"/>
        <w:ind w:left="3827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D408FA" w:rsidRDefault="00D408FA" w:rsidP="00D408FA">
      <w:pPr>
        <w:spacing w:after="0" w:line="240" w:lineRule="auto"/>
        <w:ind w:left="3827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к Положению </w:t>
      </w:r>
    </w:p>
    <w:p w:rsidR="00D408FA" w:rsidRDefault="00D408FA" w:rsidP="00D408FA">
      <w:pPr>
        <w:spacing w:after="0" w:line="240" w:lineRule="auto"/>
        <w:ind w:left="3827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 проведении областного конкурса педагогов-воспитателей «Воспитать человека»</w:t>
      </w:r>
    </w:p>
    <w:p w:rsidR="00D408FA" w:rsidRDefault="00D408FA" w:rsidP="00D408FA">
      <w:pPr>
        <w:tabs>
          <w:tab w:val="left" w:pos="709"/>
        </w:tabs>
        <w:suppressAutoHyphens/>
        <w:spacing w:after="0" w:line="240" w:lineRule="auto"/>
        <w:jc w:val="center"/>
      </w:pPr>
    </w:p>
    <w:p w:rsidR="00D408FA" w:rsidRDefault="00D408FA" w:rsidP="00D408FA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Заявление о согласии на использование персональных данных</w:t>
      </w:r>
    </w:p>
    <w:p w:rsidR="00D408FA" w:rsidRDefault="00D408FA" w:rsidP="00D408FA">
      <w:pPr>
        <w:tabs>
          <w:tab w:val="left" w:pos="709"/>
        </w:tabs>
        <w:suppressAutoHyphens/>
        <w:spacing w:after="0" w:line="240" w:lineRule="auto"/>
        <w:jc w:val="center"/>
        <w:rPr>
          <w:rFonts w:eastAsia="Times New Roman" w:cs="Times New Roman"/>
          <w:color w:val="00000A"/>
          <w:kern w:val="2"/>
          <w:sz w:val="24"/>
          <w:szCs w:val="24"/>
          <w:lang w:eastAsia="ar-SA"/>
        </w:rPr>
      </w:pPr>
    </w:p>
    <w:p w:rsidR="00D408FA" w:rsidRDefault="00D408FA" w:rsidP="00D408FA">
      <w:pPr>
        <w:widowControl w:val="0"/>
        <w:spacing w:after="0" w:line="240" w:lineRule="auto"/>
        <w:jc w:val="center"/>
        <w:rPr>
          <w:rFonts w:eastAsia="Arial Unicode MS" w:cs="Times New Roman"/>
          <w:i/>
          <w:color w:val="000000"/>
          <w:sz w:val="24"/>
          <w:szCs w:val="24"/>
          <w:lang w:eastAsia="ru-RU" w:bidi="ru-RU"/>
        </w:rPr>
      </w:pPr>
    </w:p>
    <w:p w:rsidR="00D408FA" w:rsidRDefault="00D408FA" w:rsidP="00D408FA">
      <w:pPr>
        <w:widowControl w:val="0"/>
        <w:spacing w:after="0" w:line="228" w:lineRule="auto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Я, _____________________________________________________________, проживающий</w:t>
      </w:r>
    </w:p>
    <w:p w:rsidR="00D408FA" w:rsidRDefault="00D408FA" w:rsidP="00D408FA">
      <w:pPr>
        <w:widowControl w:val="0"/>
        <w:spacing w:after="0" w:line="228" w:lineRule="auto"/>
        <w:ind w:left="284" w:right="1557"/>
        <w:jc w:val="center"/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  <w:t>(фамилия, имя, отчество)</w:t>
      </w:r>
    </w:p>
    <w:p w:rsidR="00D408FA" w:rsidRDefault="00D408FA" w:rsidP="00D408FA">
      <w:pPr>
        <w:widowControl w:val="0"/>
        <w:spacing w:after="0" w:line="228" w:lineRule="auto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>по адресу</w:t>
      </w: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 xml:space="preserve"> ______________________________________________, </w:t>
      </w: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>паспорт серии</w:t>
      </w: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 xml:space="preserve"> _________</w:t>
      </w:r>
    </w:p>
    <w:p w:rsidR="00D408FA" w:rsidRDefault="00D408FA" w:rsidP="00D408FA">
      <w:pPr>
        <w:widowControl w:val="0"/>
        <w:tabs>
          <w:tab w:val="left" w:pos="6237"/>
        </w:tabs>
        <w:spacing w:after="0" w:line="228" w:lineRule="auto"/>
        <w:ind w:right="3541" w:firstLine="1276"/>
        <w:jc w:val="center"/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  <w:t xml:space="preserve"> </w:t>
      </w:r>
    </w:p>
    <w:p w:rsidR="00D408FA" w:rsidRDefault="00D408FA" w:rsidP="00D408FA">
      <w:pPr>
        <w:widowControl w:val="0"/>
        <w:spacing w:after="0" w:line="228" w:lineRule="auto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номер_____________, выдан ____________________________________________________</w:t>
      </w:r>
    </w:p>
    <w:p w:rsidR="00D408FA" w:rsidRDefault="00D408FA" w:rsidP="00D408FA">
      <w:pPr>
        <w:widowControl w:val="0"/>
        <w:spacing w:after="0" w:line="228" w:lineRule="auto"/>
        <w:ind w:left="3686"/>
        <w:jc w:val="center"/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  <w:t>(указать орган, которым выдан паспорт)</w:t>
      </w:r>
    </w:p>
    <w:p w:rsidR="00D408FA" w:rsidRDefault="00D408FA" w:rsidP="00D408FA">
      <w:pPr>
        <w:widowControl w:val="0"/>
        <w:spacing w:after="0" w:line="228" w:lineRule="auto"/>
        <w:jc w:val="both"/>
        <w:rPr>
          <w:rFonts w:eastAsia="Arial Unicode MS" w:cs="Times New Roman"/>
          <w:color w:val="000000"/>
          <w:spacing w:val="-6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pacing w:val="-6"/>
          <w:sz w:val="24"/>
          <w:szCs w:val="24"/>
          <w:lang w:eastAsia="ru-RU" w:bidi="ru-RU"/>
        </w:rPr>
        <w:t>___________________________________________________________ «___» _______ _____ года</w:t>
      </w:r>
    </w:p>
    <w:p w:rsidR="00D408FA" w:rsidRDefault="00D408FA" w:rsidP="00D408FA">
      <w:pPr>
        <w:widowControl w:val="0"/>
        <w:spacing w:after="0" w:line="228" w:lineRule="auto"/>
        <w:ind w:firstLine="6521"/>
        <w:jc w:val="center"/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vertAlign w:val="superscript"/>
          <w:lang w:eastAsia="ru-RU" w:bidi="ru-RU"/>
        </w:rPr>
        <w:t>(дата выдачи паспорта)</w:t>
      </w:r>
    </w:p>
    <w:p w:rsidR="00D408FA" w:rsidRDefault="00D408FA" w:rsidP="00D408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jc w:val="both"/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>в соответствии с требованиями Федерального закона от 27.07.2006 г. № 152-ФЗ «О персональных данных», с целью участия в</w:t>
      </w:r>
      <w:r>
        <w:t xml:space="preserve"> </w:t>
      </w: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 xml:space="preserve">областном конкурсе педагогов-воспитателей «Воспитать человека» </w:t>
      </w:r>
    </w:p>
    <w:p w:rsidR="00D408FA" w:rsidRDefault="00D408FA" w:rsidP="00D408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jc w:val="both"/>
        <w:rPr>
          <w:rFonts w:eastAsia="Arial Unicode MS" w:cs="Times New Roman"/>
          <w:color w:val="000000"/>
          <w:spacing w:val="-4"/>
          <w:sz w:val="24"/>
          <w:szCs w:val="24"/>
          <w:u w:val="single"/>
          <w:lang w:eastAsia="ru-RU" w:bidi="ru-RU"/>
        </w:rPr>
      </w:pP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ab/>
      </w:r>
      <w:r>
        <w:rPr>
          <w:rFonts w:eastAsia="Arial Unicode MS" w:cs="Times New Roman"/>
          <w:color w:val="000000"/>
          <w:spacing w:val="-4"/>
          <w:sz w:val="24"/>
          <w:szCs w:val="24"/>
          <w:u w:val="single"/>
          <w:lang w:eastAsia="ru-RU" w:bidi="ru-RU"/>
        </w:rPr>
        <w:t>даю согласие</w:t>
      </w: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 xml:space="preserve"> следующему оператору персональных данных:</w:t>
      </w:r>
    </w:p>
    <w:p w:rsidR="00D408FA" w:rsidRDefault="00D408FA" w:rsidP="00D408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b/>
          <w:color w:val="000000"/>
          <w:sz w:val="24"/>
          <w:szCs w:val="24"/>
          <w:lang w:eastAsia="ru-RU" w:bidi="ru-RU"/>
        </w:rPr>
        <w:t xml:space="preserve">министерство образования Тульской области, </w:t>
      </w: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адрес регистрации: 300041, г. Тула, пр-т Ленина, д. 2; адрес фактический: 300012, г. Тула, ул. Оружейная, д. 5;</w:t>
      </w:r>
    </w:p>
    <w:p w:rsidR="00D408FA" w:rsidRDefault="00D408FA" w:rsidP="00D408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uto"/>
        <w:ind w:firstLine="709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 xml:space="preserve">на обработку моих персональных данных, </w:t>
      </w:r>
      <w:r>
        <w:rPr>
          <w:rFonts w:eastAsia="Arial Unicode MS" w:cs="Times New Roman"/>
          <w:color w:val="000000"/>
          <w:spacing w:val="-4"/>
          <w:sz w:val="24"/>
          <w:szCs w:val="24"/>
          <w:u w:val="single"/>
          <w:lang w:eastAsia="ru-RU" w:bidi="ru-RU"/>
        </w:rPr>
        <w:t>а именно</w:t>
      </w:r>
      <w:r>
        <w:rPr>
          <w:rFonts w:eastAsia="Arial Unicode MS" w:cs="Times New Roman"/>
          <w:color w:val="000000"/>
          <w:spacing w:val="-4"/>
          <w:sz w:val="24"/>
          <w:szCs w:val="24"/>
          <w:lang w:eastAsia="ru-RU" w:bidi="ru-RU"/>
        </w:rPr>
        <w:t xml:space="preserve">: </w:t>
      </w: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фамилии, имени, отчества,   паспортных данных, сведений о месте служебной (трудовой деятельности), должности, номера контактного телефона или сведения о других способах связи.</w:t>
      </w:r>
    </w:p>
    <w:p w:rsidR="00D408FA" w:rsidRDefault="00D408FA" w:rsidP="00D408FA">
      <w:pPr>
        <w:widowControl w:val="0"/>
        <w:spacing w:after="0" w:line="228" w:lineRule="auto"/>
        <w:ind w:firstLine="720"/>
        <w:jc w:val="both"/>
        <w:rPr>
          <w:rFonts w:eastAsia="Arial Unicode MS" w:cs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 xml:space="preserve">Перечень действий с персональными данными: сбор, запись, систематизация, накопление, хранение, уточнение (обновление, изменение), использование, удаление, уничтожение персональных данных, передача </w:t>
      </w:r>
      <w:r>
        <w:rPr>
          <w:rFonts w:eastAsia="Arial Unicode MS" w:cs="Times New Roman"/>
          <w:color w:val="000000"/>
          <w:sz w:val="24"/>
          <w:szCs w:val="24"/>
          <w:u w:val="single"/>
          <w:lang w:eastAsia="ru-RU" w:bidi="ru-RU"/>
        </w:rPr>
        <w:t xml:space="preserve">в ГОУ ДПО ТО «ИПК и ППРО ТО» (300041, г. Тула, ул. Ленина, д. 22). </w:t>
      </w:r>
    </w:p>
    <w:p w:rsidR="00D408FA" w:rsidRDefault="00D408FA" w:rsidP="00D408FA">
      <w:pPr>
        <w:widowControl w:val="0"/>
        <w:spacing w:after="0" w:line="228" w:lineRule="auto"/>
        <w:ind w:firstLine="720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u w:val="single"/>
          <w:lang w:eastAsia="ru-RU" w:bidi="ru-RU"/>
        </w:rPr>
        <w:t>Общее описание используемых способов обработки персональных данных</w:t>
      </w: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: смешанная обработка, с передачей по внутренней сети указанных операторов персональных данных, с передачей по сети Интернет.</w:t>
      </w:r>
    </w:p>
    <w:p w:rsidR="00D408FA" w:rsidRDefault="00D408FA" w:rsidP="00D408FA">
      <w:pPr>
        <w:widowControl w:val="0"/>
        <w:tabs>
          <w:tab w:val="left" w:leader="underscore" w:pos="3877"/>
          <w:tab w:val="left" w:leader="underscore" w:pos="5746"/>
          <w:tab w:val="left" w:leader="underscore" w:pos="6461"/>
          <w:tab w:val="left" w:leader="underscore" w:pos="9289"/>
        </w:tabs>
        <w:spacing w:after="0" w:line="228" w:lineRule="auto"/>
        <w:ind w:firstLine="709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Настоящее соглашение действует с момента подписания в течение месяца  от даты окончания мероприятия.</w:t>
      </w:r>
    </w:p>
    <w:p w:rsidR="00D408FA" w:rsidRDefault="00D408FA" w:rsidP="00D408FA">
      <w:pPr>
        <w:widowControl w:val="0"/>
        <w:spacing w:after="0" w:line="228" w:lineRule="auto"/>
        <w:ind w:firstLine="720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z w:val="24"/>
          <w:szCs w:val="24"/>
          <w:lang w:eastAsia="ru-RU" w:bidi="ru-RU"/>
        </w:rPr>
        <w:t>Согласие на обработку персональных данных может быть отозвано субъектом персональных данных в любой момент на основании письменного заявления, поданного в адрес министерства образования Тульской области.</w:t>
      </w:r>
    </w:p>
    <w:p w:rsidR="00D408FA" w:rsidRDefault="00D408FA" w:rsidP="00D408FA">
      <w:pPr>
        <w:widowControl w:val="0"/>
        <w:spacing w:after="0" w:line="228" w:lineRule="auto"/>
        <w:jc w:val="both"/>
        <w:rPr>
          <w:rFonts w:eastAsia="Arial Unicode MS" w:cs="Times New Roman"/>
          <w:color w:val="000000"/>
          <w:sz w:val="24"/>
          <w:szCs w:val="24"/>
          <w:lang w:eastAsia="ru-RU" w:bidi="ru-RU"/>
        </w:rPr>
      </w:pPr>
    </w:p>
    <w:p w:rsidR="00D408FA" w:rsidRDefault="00D408FA" w:rsidP="00D408FA">
      <w:pPr>
        <w:widowControl w:val="0"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eastAsia="Arial Unicode MS" w:cs="Times New Roman"/>
          <w:color w:val="000000"/>
          <w:spacing w:val="1"/>
          <w:sz w:val="24"/>
          <w:szCs w:val="24"/>
          <w:lang w:eastAsia="ru-RU" w:bidi="ru-RU"/>
        </w:rPr>
        <w:t>______________________</w:t>
      </w:r>
      <w:r>
        <w:rPr>
          <w:rFonts w:eastAsia="Arial Unicode MS" w:cs="Times New Roman"/>
          <w:color w:val="000000"/>
          <w:spacing w:val="1"/>
          <w:sz w:val="24"/>
          <w:szCs w:val="24"/>
          <w:lang w:eastAsia="ru-RU" w:bidi="ru-RU"/>
        </w:rPr>
        <w:tab/>
      </w:r>
      <w:r>
        <w:rPr>
          <w:rFonts w:eastAsia="Arial Unicode MS" w:cs="Times New Roman"/>
          <w:color w:val="000000"/>
          <w:spacing w:val="1"/>
          <w:sz w:val="24"/>
          <w:szCs w:val="24"/>
          <w:lang w:eastAsia="ru-RU" w:bidi="ru-RU"/>
        </w:rPr>
        <w:tab/>
      </w:r>
      <w:r>
        <w:rPr>
          <w:rFonts w:eastAsia="Arial Unicode MS" w:cs="Times New Roman"/>
          <w:color w:val="000000"/>
          <w:spacing w:val="1"/>
          <w:sz w:val="24"/>
          <w:szCs w:val="24"/>
          <w:lang w:eastAsia="ru-RU" w:bidi="ru-RU"/>
        </w:rPr>
        <w:tab/>
        <w:t xml:space="preserve">                    «___»______________ ______ г.</w:t>
      </w:r>
    </w:p>
    <w:p w:rsidR="00F373AD" w:rsidRDefault="00F373AD">
      <w:bookmarkStart w:id="0" w:name="_GoBack"/>
      <w:bookmarkEnd w:id="0"/>
    </w:p>
    <w:sectPr w:rsidR="00F37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14B66"/>
    <w:multiLevelType w:val="multilevel"/>
    <w:tmpl w:val="B9D245BA"/>
    <w:lvl w:ilvl="0">
      <w:start w:val="1"/>
      <w:numFmt w:val="decimal"/>
      <w:lvlText w:val="%1."/>
      <w:lvlJc w:val="left"/>
      <w:pPr>
        <w:ind w:left="2771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866" w:hanging="720"/>
      </w:pPr>
    </w:lvl>
    <w:lvl w:ilvl="2">
      <w:start w:val="1"/>
      <w:numFmt w:val="decimal"/>
      <w:isLgl/>
      <w:lvlText w:val="%1.%2.%3."/>
      <w:lvlJc w:val="left"/>
      <w:pPr>
        <w:ind w:left="2586" w:hanging="720"/>
      </w:pPr>
    </w:lvl>
    <w:lvl w:ilvl="3">
      <w:start w:val="1"/>
      <w:numFmt w:val="decimal"/>
      <w:isLgl/>
      <w:lvlText w:val="%1.%2.%3.%4."/>
      <w:lvlJc w:val="left"/>
      <w:pPr>
        <w:ind w:left="3666" w:hanging="1080"/>
      </w:pPr>
    </w:lvl>
    <w:lvl w:ilvl="4">
      <w:start w:val="1"/>
      <w:numFmt w:val="decimal"/>
      <w:isLgl/>
      <w:lvlText w:val="%1.%2.%3.%4.%5."/>
      <w:lvlJc w:val="left"/>
      <w:pPr>
        <w:ind w:left="4386" w:hanging="1080"/>
      </w:pPr>
    </w:lvl>
    <w:lvl w:ilvl="5">
      <w:start w:val="1"/>
      <w:numFmt w:val="decimal"/>
      <w:isLgl/>
      <w:lvlText w:val="%1.%2.%3.%4.%5.%6."/>
      <w:lvlJc w:val="left"/>
      <w:pPr>
        <w:ind w:left="5466" w:hanging="1440"/>
      </w:pPr>
    </w:lvl>
    <w:lvl w:ilvl="6">
      <w:start w:val="1"/>
      <w:numFmt w:val="decimal"/>
      <w:isLgl/>
      <w:lvlText w:val="%1.%2.%3.%4.%5.%6.%7."/>
      <w:lvlJc w:val="left"/>
      <w:pPr>
        <w:ind w:left="6546" w:hanging="1800"/>
      </w:pPr>
    </w:lvl>
    <w:lvl w:ilvl="7">
      <w:start w:val="1"/>
      <w:numFmt w:val="decimal"/>
      <w:isLgl/>
      <w:lvlText w:val="%1.%2.%3.%4.%5.%6.%7.%8."/>
      <w:lvlJc w:val="left"/>
      <w:pPr>
        <w:ind w:left="7266" w:hanging="1800"/>
      </w:pPr>
    </w:lvl>
    <w:lvl w:ilvl="8">
      <w:start w:val="1"/>
      <w:numFmt w:val="decimal"/>
      <w:isLgl/>
      <w:lvlText w:val="%1.%2.%3.%4.%5.%6.%7.%8.%9."/>
      <w:lvlJc w:val="left"/>
      <w:pPr>
        <w:ind w:left="8346" w:hanging="2160"/>
      </w:pPr>
    </w:lvl>
  </w:abstractNum>
  <w:abstractNum w:abstractNumId="1" w15:restartNumberingAfterBreak="0">
    <w:nsid w:val="304F1036"/>
    <w:multiLevelType w:val="hybridMultilevel"/>
    <w:tmpl w:val="FCE20B2C"/>
    <w:lvl w:ilvl="0" w:tplc="12CA29CC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A16A33"/>
    <w:multiLevelType w:val="hybridMultilevel"/>
    <w:tmpl w:val="344827D8"/>
    <w:lvl w:ilvl="0" w:tplc="660EC158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51"/>
    <w:rsid w:val="00AB7451"/>
    <w:rsid w:val="00D408FA"/>
    <w:rsid w:val="00F3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747EB-DA42-41C2-B740-36B08A37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8FA"/>
    <w:pPr>
      <w:spacing w:after="200" w:line="27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408FA"/>
    <w:pPr>
      <w:keepNext/>
      <w:spacing w:after="0" w:line="240" w:lineRule="auto"/>
      <w:jc w:val="both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8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D408FA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rsid w:val="00D408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408FA"/>
    <w:pPr>
      <w:spacing w:after="0" w:line="240" w:lineRule="auto"/>
      <w:ind w:right="355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40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D408FA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408FA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D408FA"/>
    <w:pPr>
      <w:ind w:left="720"/>
      <w:contextualSpacing/>
    </w:pPr>
  </w:style>
  <w:style w:type="character" w:customStyle="1" w:styleId="11">
    <w:name w:val="Основной текст1"/>
    <w:basedOn w:val="a0"/>
    <w:rsid w:val="00D408F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semiHidden/>
    <w:unhideWhenUsed/>
    <w:rsid w:val="00D408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pk-tula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2262</Words>
  <Characters>12900</Characters>
  <Application>Microsoft Office Word</Application>
  <DocSecurity>0</DocSecurity>
  <Lines>107</Lines>
  <Paragraphs>30</Paragraphs>
  <ScaleCrop>false</ScaleCrop>
  <Company/>
  <LinksUpToDate>false</LinksUpToDate>
  <CharactersWithSpaces>15132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Якушина</dc:creator>
  <cp:keywords/>
  <dc:description/>
  <cp:lastModifiedBy>Наталья Владимировна Якушина</cp:lastModifiedBy>
  <cp:revision>3</cp:revision>
  <dcterms:created xsi:type="dcterms:W3CDTF">2018-07-18T11:31:00Z</dcterms:created>
  <dcterms:modified xsi:type="dcterms:W3CDTF">2018-07-18T11:32:00Z</dcterms:modified>
</cp:coreProperties>
</file>