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F59" w:rsidRPr="00BF1BDE" w:rsidRDefault="00183F59" w:rsidP="00183F59">
      <w:pPr>
        <w:autoSpaceDE w:val="0"/>
        <w:autoSpaceDN w:val="0"/>
        <w:ind w:firstLine="709"/>
        <w:jc w:val="center"/>
        <w:rPr>
          <w:b/>
          <w:bCs/>
        </w:rPr>
      </w:pPr>
      <w:r w:rsidRPr="00BF1BDE">
        <w:rPr>
          <w:b/>
          <w:bCs/>
        </w:rPr>
        <w:t xml:space="preserve">Федеральное государственное  бюджетное  образовательное </w:t>
      </w:r>
      <w:r w:rsidRPr="00BF1BDE">
        <w:rPr>
          <w:b/>
          <w:bCs/>
        </w:rPr>
        <w:br/>
        <w:t xml:space="preserve">учреждение высшего образования </w:t>
      </w:r>
      <w:r w:rsidRPr="00BF1BDE">
        <w:rPr>
          <w:b/>
          <w:bCs/>
        </w:rPr>
        <w:br/>
        <w:t xml:space="preserve">Тульский государственный </w:t>
      </w:r>
      <w:r w:rsidRPr="00BF1BDE">
        <w:rPr>
          <w:b/>
          <w:bCs/>
        </w:rPr>
        <w:br/>
        <w:t>педагогический университет им. Л. Н. Толстого</w:t>
      </w:r>
    </w:p>
    <w:p w:rsidR="00183F59" w:rsidRPr="00BF1BDE" w:rsidRDefault="00183F59" w:rsidP="00183F59">
      <w:pPr>
        <w:ind w:firstLine="709"/>
        <w:jc w:val="center"/>
        <w:rPr>
          <w:rFonts w:ascii="Georgia" w:hAnsi="Georgia" w:cs="Georgia"/>
          <w:b/>
          <w:bCs/>
          <w:i/>
          <w:iCs/>
        </w:rPr>
      </w:pPr>
      <w:r w:rsidRPr="00BF1BDE">
        <w:rPr>
          <w:rFonts w:ascii="Georgia" w:hAnsi="Georgia" w:cs="Georgia"/>
          <w:b/>
          <w:bCs/>
          <w:i/>
          <w:iCs/>
        </w:rPr>
        <w:t>(ФГБОУ «ТГПУ им. Л.Н. Толстого»)</w:t>
      </w:r>
    </w:p>
    <w:p w:rsidR="00183F59" w:rsidRPr="00BF1BDE" w:rsidRDefault="00183F59" w:rsidP="00183F59">
      <w:pPr>
        <w:ind w:firstLine="709"/>
        <w:jc w:val="center"/>
        <w:rPr>
          <w:rFonts w:ascii="Georgia" w:hAnsi="Georgia" w:cs="Georgia"/>
          <w:b/>
          <w:bCs/>
          <w:i/>
          <w:iCs/>
        </w:rPr>
      </w:pPr>
    </w:p>
    <w:p w:rsidR="00183F59" w:rsidRPr="00BF1BDE" w:rsidRDefault="00183F59" w:rsidP="00183F59">
      <w:pPr>
        <w:ind w:firstLine="709"/>
        <w:jc w:val="center"/>
      </w:pPr>
      <w:r>
        <w:rPr>
          <w:noProof/>
        </w:rPr>
        <w:drawing>
          <wp:inline distT="0" distB="0" distL="0" distR="0" wp14:anchorId="7B09C543" wp14:editId="40E19D57">
            <wp:extent cx="2143125" cy="2000250"/>
            <wp:effectExtent l="0" t="0" r="0" b="0"/>
            <wp:docPr id="205" name="Рисунок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50" t="5862" r="16824" b="51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F59" w:rsidRPr="00BF1BDE" w:rsidRDefault="00183F59" w:rsidP="00183F59">
      <w:pPr>
        <w:ind w:firstLine="709"/>
      </w:pPr>
    </w:p>
    <w:p w:rsidR="00183F59" w:rsidRPr="00BF1BDE" w:rsidRDefault="00183F59" w:rsidP="00183F59">
      <w:pPr>
        <w:ind w:firstLine="709"/>
        <w:jc w:val="center"/>
        <w:rPr>
          <w:rFonts w:ascii="Georgia" w:hAnsi="Georgia" w:cs="Georgia"/>
          <w:b/>
          <w:bCs/>
          <w:i/>
          <w:iCs/>
          <w:sz w:val="36"/>
          <w:szCs w:val="36"/>
        </w:rPr>
      </w:pPr>
    </w:p>
    <w:p w:rsidR="00183F59" w:rsidRPr="00BF1BDE" w:rsidRDefault="00183F59" w:rsidP="00183F59">
      <w:pPr>
        <w:ind w:firstLine="709"/>
        <w:jc w:val="center"/>
        <w:rPr>
          <w:rFonts w:ascii="Georgia" w:hAnsi="Georgia" w:cs="Georgia"/>
          <w:b/>
          <w:bCs/>
          <w:i/>
          <w:iCs/>
          <w:sz w:val="36"/>
          <w:szCs w:val="36"/>
        </w:rPr>
      </w:pPr>
    </w:p>
    <w:p w:rsidR="00183F59" w:rsidRPr="00BF1BDE" w:rsidRDefault="00183F59" w:rsidP="00183F59">
      <w:pPr>
        <w:ind w:firstLine="709"/>
        <w:jc w:val="center"/>
        <w:rPr>
          <w:rFonts w:ascii="Georgia" w:hAnsi="Georgia" w:cs="Georgia"/>
          <w:b/>
          <w:bCs/>
          <w:i/>
          <w:iCs/>
          <w:sz w:val="36"/>
          <w:szCs w:val="36"/>
        </w:rPr>
      </w:pPr>
    </w:p>
    <w:p w:rsidR="00183F59" w:rsidRPr="00BF1BDE" w:rsidRDefault="00183F59" w:rsidP="00183F59">
      <w:pPr>
        <w:ind w:firstLine="709"/>
        <w:jc w:val="center"/>
        <w:rPr>
          <w:rFonts w:ascii="Georgia" w:hAnsi="Georgia" w:cs="Georgia"/>
          <w:b/>
          <w:bCs/>
          <w:i/>
          <w:iCs/>
          <w:sz w:val="36"/>
          <w:szCs w:val="36"/>
        </w:rPr>
      </w:pPr>
    </w:p>
    <w:p w:rsidR="00183F59" w:rsidRPr="00BF1BDE" w:rsidRDefault="00FC29DE" w:rsidP="00183F59">
      <w:pPr>
        <w:ind w:firstLine="709"/>
        <w:jc w:val="center"/>
        <w:rPr>
          <w:rFonts w:ascii="Georgia" w:hAnsi="Georgia" w:cs="Georgia"/>
          <w:b/>
          <w:bCs/>
          <w:i/>
          <w:iCs/>
          <w:sz w:val="36"/>
          <w:szCs w:val="36"/>
        </w:rPr>
      </w:pPr>
      <w:r>
        <w:rPr>
          <w:rFonts w:ascii="Georgia" w:hAnsi="Georgia" w:cs="Georgia"/>
          <w:b/>
          <w:bCs/>
          <w:i/>
          <w:iCs/>
          <w:sz w:val="36"/>
          <w:szCs w:val="36"/>
        </w:rPr>
        <w:t>Требования для</w:t>
      </w:r>
      <w:r w:rsidR="00183F59" w:rsidRPr="00BF1BDE">
        <w:rPr>
          <w:rFonts w:ascii="Georgia" w:hAnsi="Georgia" w:cs="Georgia"/>
          <w:b/>
          <w:bCs/>
          <w:i/>
          <w:iCs/>
          <w:sz w:val="36"/>
          <w:szCs w:val="36"/>
        </w:rPr>
        <w:t xml:space="preserve"> муниципального этапа </w:t>
      </w:r>
      <w:r w:rsidR="00183F59" w:rsidRPr="00BF1BDE">
        <w:rPr>
          <w:rFonts w:ascii="Georgia" w:hAnsi="Georgia" w:cs="Georgia"/>
          <w:b/>
          <w:bCs/>
          <w:i/>
          <w:iCs/>
          <w:sz w:val="36"/>
          <w:szCs w:val="36"/>
        </w:rPr>
        <w:br/>
        <w:t xml:space="preserve">всероссийской олимпиады школьников </w:t>
      </w:r>
      <w:r w:rsidR="00183F59" w:rsidRPr="00BF1BDE">
        <w:rPr>
          <w:rFonts w:ascii="Georgia" w:hAnsi="Georgia" w:cs="Georgia"/>
          <w:b/>
          <w:bCs/>
          <w:i/>
          <w:iCs/>
          <w:sz w:val="36"/>
          <w:szCs w:val="36"/>
        </w:rPr>
        <w:br/>
        <w:t>20</w:t>
      </w:r>
      <w:r w:rsidR="00183F59">
        <w:rPr>
          <w:rFonts w:ascii="Georgia" w:hAnsi="Georgia" w:cs="Georgia"/>
          <w:b/>
          <w:bCs/>
          <w:i/>
          <w:iCs/>
          <w:sz w:val="36"/>
          <w:szCs w:val="36"/>
        </w:rPr>
        <w:t>21</w:t>
      </w:r>
      <w:r w:rsidR="00183F59" w:rsidRPr="00BF1BDE">
        <w:rPr>
          <w:rFonts w:ascii="Georgia" w:hAnsi="Georgia" w:cs="Georgia"/>
          <w:b/>
          <w:bCs/>
          <w:i/>
          <w:iCs/>
          <w:sz w:val="36"/>
          <w:szCs w:val="36"/>
        </w:rPr>
        <w:t>/</w:t>
      </w:r>
      <w:r w:rsidR="00183F59">
        <w:rPr>
          <w:rFonts w:ascii="Georgia" w:hAnsi="Georgia" w:cs="Georgia"/>
          <w:b/>
          <w:bCs/>
          <w:i/>
          <w:iCs/>
          <w:sz w:val="36"/>
          <w:szCs w:val="36"/>
        </w:rPr>
        <w:t>22</w:t>
      </w:r>
      <w:r w:rsidR="00183F59" w:rsidRPr="00BF1BDE">
        <w:rPr>
          <w:rFonts w:ascii="Georgia" w:hAnsi="Georgia" w:cs="Georgia"/>
          <w:b/>
          <w:bCs/>
          <w:i/>
          <w:iCs/>
          <w:sz w:val="36"/>
          <w:szCs w:val="36"/>
        </w:rPr>
        <w:t xml:space="preserve"> учебного года</w:t>
      </w:r>
    </w:p>
    <w:p w:rsidR="00183F59" w:rsidRPr="00BF1BDE" w:rsidRDefault="00183F59" w:rsidP="00183F59">
      <w:pPr>
        <w:ind w:firstLine="709"/>
        <w:jc w:val="center"/>
        <w:rPr>
          <w:rFonts w:ascii="Georgia" w:hAnsi="Georgia" w:cs="Georgia"/>
          <w:b/>
          <w:bCs/>
          <w:i/>
          <w:iCs/>
          <w:sz w:val="36"/>
          <w:szCs w:val="36"/>
        </w:rPr>
      </w:pPr>
      <w:r w:rsidRPr="00BF1BDE">
        <w:rPr>
          <w:rFonts w:ascii="Georgia" w:hAnsi="Georgia" w:cs="Georgia"/>
          <w:b/>
          <w:bCs/>
          <w:i/>
          <w:iCs/>
          <w:sz w:val="36"/>
          <w:szCs w:val="36"/>
        </w:rPr>
        <w:t xml:space="preserve">по </w:t>
      </w:r>
      <w:r w:rsidRPr="00BF1BDE">
        <w:rPr>
          <w:rFonts w:ascii="Georgia" w:hAnsi="Georgia" w:cs="Georgia"/>
          <w:b/>
          <w:bCs/>
          <w:i/>
          <w:iCs/>
          <w:sz w:val="36"/>
          <w:szCs w:val="36"/>
          <w:u w:val="single"/>
        </w:rPr>
        <w:t>математике</w:t>
      </w:r>
    </w:p>
    <w:p w:rsidR="00183F59" w:rsidRPr="00BF1BDE" w:rsidRDefault="00183F59" w:rsidP="00183F59">
      <w:pPr>
        <w:ind w:firstLine="709"/>
        <w:jc w:val="center"/>
        <w:rPr>
          <w:rFonts w:ascii="Georgia" w:hAnsi="Georgia" w:cs="Georgia"/>
          <w:i/>
          <w:iCs/>
          <w:sz w:val="36"/>
          <w:szCs w:val="36"/>
        </w:rPr>
      </w:pPr>
    </w:p>
    <w:p w:rsidR="00183F59" w:rsidRPr="00BF1BDE" w:rsidRDefault="00183F59" w:rsidP="00183F59">
      <w:pPr>
        <w:ind w:firstLine="709"/>
        <w:jc w:val="center"/>
        <w:rPr>
          <w:rFonts w:ascii="Georgia" w:hAnsi="Georgia" w:cs="Georgia"/>
          <w:i/>
          <w:iCs/>
        </w:rPr>
      </w:pPr>
      <w:r w:rsidRPr="00BF1BDE">
        <w:rPr>
          <w:rFonts w:ascii="Georgia" w:hAnsi="Georgia" w:cs="Georgia"/>
          <w:i/>
          <w:iCs/>
        </w:rPr>
        <w:t xml:space="preserve">(с учетом методических рекомендаций, подготовленных </w:t>
      </w:r>
      <w:r w:rsidRPr="00BF1BDE">
        <w:rPr>
          <w:rFonts w:ascii="Georgia" w:hAnsi="Georgia" w:cs="Georgia"/>
          <w:i/>
          <w:iCs/>
        </w:rPr>
        <w:br/>
        <w:t>центральной предметной комиссией олимпиады)</w:t>
      </w:r>
    </w:p>
    <w:p w:rsidR="00183F59" w:rsidRPr="00BF1BDE" w:rsidRDefault="00183F59" w:rsidP="00183F59">
      <w:pPr>
        <w:ind w:firstLine="709"/>
        <w:jc w:val="center"/>
        <w:rPr>
          <w:rFonts w:ascii="Georgia" w:hAnsi="Georgia" w:cs="Georgia"/>
          <w:b/>
          <w:bCs/>
          <w:i/>
          <w:iCs/>
          <w:sz w:val="36"/>
          <w:szCs w:val="36"/>
        </w:rPr>
      </w:pPr>
    </w:p>
    <w:p w:rsidR="00183F59" w:rsidRPr="00BF1BDE" w:rsidRDefault="00183F59" w:rsidP="00183F59">
      <w:pPr>
        <w:ind w:firstLine="709"/>
        <w:jc w:val="center"/>
        <w:rPr>
          <w:rFonts w:ascii="Georgia" w:hAnsi="Georgia" w:cs="Georgia"/>
          <w:b/>
          <w:bCs/>
          <w:i/>
          <w:iCs/>
          <w:sz w:val="36"/>
          <w:szCs w:val="36"/>
        </w:rPr>
      </w:pPr>
    </w:p>
    <w:p w:rsidR="00183F59" w:rsidRPr="00BF1BDE" w:rsidRDefault="00183F59" w:rsidP="00183F59">
      <w:pPr>
        <w:ind w:firstLine="709"/>
        <w:jc w:val="center"/>
        <w:rPr>
          <w:rFonts w:ascii="Georgia" w:hAnsi="Georgia" w:cs="Georgia"/>
          <w:b/>
          <w:bCs/>
          <w:i/>
          <w:iCs/>
          <w:sz w:val="36"/>
          <w:szCs w:val="36"/>
        </w:rPr>
      </w:pPr>
    </w:p>
    <w:p w:rsidR="00183F59" w:rsidRPr="00BF1BDE" w:rsidRDefault="00183F59" w:rsidP="00183F59">
      <w:pPr>
        <w:ind w:firstLine="709"/>
        <w:jc w:val="center"/>
        <w:rPr>
          <w:rFonts w:ascii="Georgia" w:hAnsi="Georgia" w:cs="Georgia"/>
          <w:b/>
          <w:bCs/>
          <w:i/>
          <w:iCs/>
          <w:sz w:val="36"/>
          <w:szCs w:val="36"/>
        </w:rPr>
      </w:pPr>
    </w:p>
    <w:p w:rsidR="00183F59" w:rsidRPr="00BF1BDE" w:rsidRDefault="00183F59" w:rsidP="00183F59">
      <w:pPr>
        <w:ind w:firstLine="709"/>
        <w:jc w:val="center"/>
        <w:rPr>
          <w:rFonts w:ascii="Georgia" w:hAnsi="Georgia" w:cs="Georgia"/>
          <w:b/>
          <w:bCs/>
          <w:i/>
          <w:iCs/>
          <w:sz w:val="36"/>
          <w:szCs w:val="36"/>
        </w:rPr>
      </w:pPr>
    </w:p>
    <w:p w:rsidR="00183F59" w:rsidRPr="00BF1BDE" w:rsidRDefault="00183F59" w:rsidP="00183F59">
      <w:pPr>
        <w:ind w:firstLine="709"/>
        <w:jc w:val="center"/>
        <w:rPr>
          <w:rFonts w:ascii="Georgia" w:hAnsi="Georgia" w:cs="Georgia"/>
          <w:b/>
          <w:bCs/>
          <w:i/>
          <w:iCs/>
          <w:sz w:val="36"/>
          <w:szCs w:val="36"/>
        </w:rPr>
      </w:pPr>
    </w:p>
    <w:p w:rsidR="00183F59" w:rsidRPr="00BF1BDE" w:rsidRDefault="00183F59" w:rsidP="00183F59">
      <w:pPr>
        <w:ind w:firstLine="709"/>
        <w:jc w:val="center"/>
        <w:rPr>
          <w:rFonts w:ascii="Georgia" w:hAnsi="Georgia" w:cs="Georgia"/>
          <w:b/>
          <w:bCs/>
          <w:i/>
          <w:iCs/>
          <w:sz w:val="36"/>
          <w:szCs w:val="36"/>
        </w:rPr>
      </w:pPr>
    </w:p>
    <w:p w:rsidR="00183F59" w:rsidRPr="00BF1BDE" w:rsidRDefault="00183F59" w:rsidP="00183F59">
      <w:pPr>
        <w:ind w:firstLine="709"/>
        <w:jc w:val="center"/>
        <w:rPr>
          <w:rFonts w:ascii="Georgia" w:hAnsi="Georgia" w:cs="Georgia"/>
          <w:b/>
          <w:bCs/>
          <w:i/>
          <w:iCs/>
          <w:sz w:val="36"/>
          <w:szCs w:val="36"/>
        </w:rPr>
      </w:pPr>
    </w:p>
    <w:p w:rsidR="00183F59" w:rsidRPr="00BF1BDE" w:rsidRDefault="00183F59" w:rsidP="00183F59">
      <w:pPr>
        <w:ind w:firstLine="709"/>
        <w:jc w:val="center"/>
        <w:rPr>
          <w:rFonts w:ascii="Georgia" w:hAnsi="Georgia" w:cs="Georgia"/>
          <w:b/>
          <w:bCs/>
          <w:i/>
          <w:iCs/>
          <w:sz w:val="36"/>
          <w:szCs w:val="36"/>
        </w:rPr>
      </w:pPr>
    </w:p>
    <w:p w:rsidR="00183F59" w:rsidRPr="00BF1BDE" w:rsidRDefault="00183F59" w:rsidP="00183F59">
      <w:pPr>
        <w:ind w:firstLine="709"/>
        <w:jc w:val="center"/>
        <w:rPr>
          <w:rFonts w:ascii="Georgia" w:hAnsi="Georgia" w:cs="Georgia"/>
          <w:b/>
          <w:bCs/>
          <w:i/>
          <w:iCs/>
          <w:sz w:val="36"/>
          <w:szCs w:val="36"/>
        </w:rPr>
      </w:pPr>
      <w:r w:rsidRPr="00BF1BDE">
        <w:rPr>
          <w:rFonts w:ascii="Georgia" w:hAnsi="Georgia" w:cs="Georgia"/>
          <w:b/>
          <w:bCs/>
          <w:i/>
          <w:iCs/>
          <w:sz w:val="36"/>
          <w:szCs w:val="36"/>
        </w:rPr>
        <w:t>Тула 202</w:t>
      </w:r>
      <w:r>
        <w:rPr>
          <w:rFonts w:ascii="Georgia" w:hAnsi="Georgia" w:cs="Georgia"/>
          <w:b/>
          <w:bCs/>
          <w:i/>
          <w:iCs/>
          <w:sz w:val="36"/>
          <w:szCs w:val="36"/>
        </w:rPr>
        <w:t>1</w:t>
      </w:r>
      <w:r w:rsidRPr="00BF1BDE">
        <w:rPr>
          <w:rFonts w:ascii="Georgia" w:hAnsi="Georgia" w:cs="Georgia"/>
          <w:b/>
          <w:bCs/>
          <w:i/>
          <w:iCs/>
          <w:sz w:val="36"/>
          <w:szCs w:val="36"/>
        </w:rPr>
        <w:t xml:space="preserve"> </w:t>
      </w:r>
    </w:p>
    <w:p w:rsidR="00183F59" w:rsidRPr="00BF1BDE" w:rsidRDefault="00183F59" w:rsidP="00183F59">
      <w:pPr>
        <w:ind w:firstLine="709"/>
        <w:jc w:val="both"/>
        <w:rPr>
          <w:rFonts w:ascii="Georgia" w:hAnsi="Georgia" w:cs="Georgia"/>
          <w:b/>
          <w:bCs/>
          <w:i/>
          <w:iCs/>
          <w:sz w:val="32"/>
          <w:szCs w:val="32"/>
        </w:rPr>
      </w:pPr>
    </w:p>
    <w:p w:rsidR="00183F59" w:rsidRPr="00BF1BDE" w:rsidRDefault="00183F59" w:rsidP="00183F59">
      <w:pPr>
        <w:ind w:firstLine="709"/>
        <w:jc w:val="both"/>
        <w:rPr>
          <w:rFonts w:ascii="Georgia" w:hAnsi="Georgia" w:cs="Georgia"/>
          <w:b/>
          <w:bCs/>
          <w:i/>
          <w:iCs/>
          <w:sz w:val="22"/>
          <w:szCs w:val="22"/>
        </w:rPr>
      </w:pPr>
      <w:r w:rsidRPr="00BF1BDE">
        <w:rPr>
          <w:rFonts w:ascii="Georgia" w:hAnsi="Georgia" w:cs="Georgia"/>
          <w:b/>
          <w:bCs/>
          <w:i/>
          <w:iCs/>
          <w:sz w:val="24"/>
          <w:szCs w:val="24"/>
        </w:rPr>
        <w:lastRenderedPageBreak/>
        <w:t xml:space="preserve">Материалы утверждены на заседании методической комиссии по математике </w:t>
      </w:r>
    </w:p>
    <w:p w:rsidR="00183F59" w:rsidRPr="00BF1BDE" w:rsidRDefault="00183F59" w:rsidP="00183F59">
      <w:pPr>
        <w:ind w:firstLine="709"/>
        <w:jc w:val="both"/>
        <w:rPr>
          <w:rFonts w:ascii="Georgia" w:hAnsi="Georgia" w:cs="Georgia"/>
          <w:b/>
          <w:bCs/>
          <w:i/>
          <w:iCs/>
          <w:sz w:val="22"/>
          <w:szCs w:val="22"/>
        </w:rPr>
      </w:pPr>
    </w:p>
    <w:p w:rsidR="00183F59" w:rsidRPr="00BF1BDE" w:rsidRDefault="00183F59" w:rsidP="00183F59">
      <w:pPr>
        <w:ind w:firstLine="709"/>
        <w:jc w:val="both"/>
        <w:rPr>
          <w:rFonts w:ascii="Georgia" w:hAnsi="Georgia" w:cs="Georgia"/>
          <w:b/>
          <w:bCs/>
          <w:i/>
          <w:iCs/>
          <w:sz w:val="22"/>
          <w:szCs w:val="22"/>
        </w:rPr>
      </w:pPr>
    </w:p>
    <w:p w:rsidR="00183F59" w:rsidRPr="00BF1BDE" w:rsidRDefault="00183F59" w:rsidP="00183F59">
      <w:pPr>
        <w:ind w:firstLine="709"/>
        <w:jc w:val="both"/>
        <w:rPr>
          <w:rFonts w:ascii="Georgia" w:hAnsi="Georgia" w:cs="Georgia"/>
          <w:b/>
          <w:bCs/>
          <w:i/>
          <w:iCs/>
          <w:sz w:val="22"/>
          <w:szCs w:val="22"/>
        </w:rPr>
      </w:pPr>
    </w:p>
    <w:p w:rsidR="00183F59" w:rsidRPr="00BF1BDE" w:rsidRDefault="00183F59" w:rsidP="00183F59">
      <w:pPr>
        <w:ind w:firstLine="709"/>
        <w:jc w:val="both"/>
        <w:rPr>
          <w:rFonts w:ascii="Georgia" w:hAnsi="Georgia" w:cs="Georgia"/>
          <w:b/>
          <w:bCs/>
          <w:i/>
          <w:iCs/>
          <w:sz w:val="22"/>
          <w:szCs w:val="22"/>
        </w:rPr>
      </w:pPr>
    </w:p>
    <w:p w:rsidR="00183F59" w:rsidRPr="00BF1BDE" w:rsidRDefault="00183F59" w:rsidP="00183F59">
      <w:pPr>
        <w:ind w:firstLine="709"/>
        <w:jc w:val="both"/>
        <w:rPr>
          <w:rFonts w:ascii="Georgia" w:hAnsi="Georgia" w:cs="Georgia"/>
          <w:b/>
          <w:bCs/>
          <w:i/>
          <w:iCs/>
          <w:sz w:val="22"/>
          <w:szCs w:val="22"/>
        </w:rPr>
      </w:pPr>
    </w:p>
    <w:p w:rsidR="00183F59" w:rsidRPr="00BF1BDE" w:rsidRDefault="00183F59" w:rsidP="00183F59">
      <w:pPr>
        <w:ind w:firstLine="709"/>
        <w:jc w:val="both"/>
        <w:rPr>
          <w:rFonts w:ascii="Georgia" w:hAnsi="Georgia" w:cs="Georgia"/>
          <w:b/>
          <w:bCs/>
          <w:i/>
          <w:iCs/>
          <w:sz w:val="22"/>
          <w:szCs w:val="22"/>
        </w:rPr>
      </w:pPr>
    </w:p>
    <w:p w:rsidR="00183F59" w:rsidRPr="00BF1BDE" w:rsidRDefault="00183F59" w:rsidP="00183F59">
      <w:pPr>
        <w:ind w:firstLine="709"/>
        <w:jc w:val="both"/>
        <w:rPr>
          <w:rFonts w:ascii="Georgia" w:hAnsi="Georgia" w:cs="Georgia"/>
          <w:b/>
          <w:bCs/>
          <w:i/>
          <w:iCs/>
          <w:sz w:val="22"/>
          <w:szCs w:val="22"/>
        </w:rPr>
      </w:pPr>
    </w:p>
    <w:p w:rsidR="00183F59" w:rsidRPr="00BF1BDE" w:rsidRDefault="00183F59" w:rsidP="00183F59">
      <w:pPr>
        <w:ind w:firstLine="709"/>
        <w:jc w:val="both"/>
        <w:rPr>
          <w:rFonts w:ascii="Georgia" w:hAnsi="Georgia" w:cs="Georgia"/>
          <w:b/>
          <w:bCs/>
          <w:i/>
          <w:iCs/>
          <w:sz w:val="24"/>
          <w:szCs w:val="24"/>
        </w:rPr>
      </w:pPr>
      <w:r w:rsidRPr="00BF1BDE">
        <w:rPr>
          <w:rFonts w:ascii="Georgia" w:hAnsi="Georgia" w:cs="Georgia"/>
          <w:b/>
          <w:bCs/>
          <w:i/>
          <w:iCs/>
          <w:sz w:val="24"/>
          <w:szCs w:val="24"/>
        </w:rPr>
        <w:t xml:space="preserve">Составлены под руководством </w:t>
      </w:r>
    </w:p>
    <w:p w:rsidR="00183F59" w:rsidRPr="00BF1BDE" w:rsidRDefault="00183F59" w:rsidP="00183F59">
      <w:pPr>
        <w:ind w:firstLine="709"/>
        <w:jc w:val="both"/>
        <w:rPr>
          <w:rFonts w:ascii="Georgia" w:hAnsi="Georgia" w:cs="Georgia"/>
          <w:b/>
          <w:bCs/>
          <w:i/>
          <w:iCs/>
          <w:sz w:val="24"/>
          <w:szCs w:val="24"/>
        </w:rPr>
      </w:pPr>
      <w:r>
        <w:rPr>
          <w:rFonts w:ascii="Georgia" w:hAnsi="Georgia" w:cs="Georgia"/>
          <w:b/>
          <w:bCs/>
          <w:i/>
          <w:iCs/>
          <w:sz w:val="24"/>
          <w:szCs w:val="24"/>
        </w:rPr>
        <w:t>Родионова</w:t>
      </w:r>
      <w:r w:rsidRPr="00BF1BDE">
        <w:rPr>
          <w:rFonts w:ascii="Georgia" w:hAnsi="Georgia" w:cs="Georgia"/>
          <w:b/>
          <w:bCs/>
          <w:i/>
          <w:iCs/>
          <w:sz w:val="24"/>
          <w:szCs w:val="24"/>
        </w:rPr>
        <w:t xml:space="preserve"> </w:t>
      </w:r>
      <w:r>
        <w:rPr>
          <w:rFonts w:ascii="Georgia" w:hAnsi="Georgia" w:cs="Georgia"/>
          <w:b/>
          <w:bCs/>
          <w:i/>
          <w:iCs/>
          <w:sz w:val="24"/>
          <w:szCs w:val="24"/>
        </w:rPr>
        <w:t>А</w:t>
      </w:r>
      <w:r w:rsidRPr="00BF1BDE">
        <w:rPr>
          <w:rFonts w:ascii="Georgia" w:hAnsi="Georgia" w:cs="Georgia"/>
          <w:b/>
          <w:bCs/>
          <w:i/>
          <w:iCs/>
          <w:sz w:val="24"/>
          <w:szCs w:val="24"/>
        </w:rPr>
        <w:t>.</w:t>
      </w:r>
      <w:r>
        <w:rPr>
          <w:rFonts w:ascii="Georgia" w:hAnsi="Georgia" w:cs="Georgia"/>
          <w:b/>
          <w:bCs/>
          <w:i/>
          <w:iCs/>
          <w:sz w:val="24"/>
          <w:szCs w:val="24"/>
        </w:rPr>
        <w:t xml:space="preserve"> В</w:t>
      </w:r>
      <w:r w:rsidRPr="00BF1BDE">
        <w:rPr>
          <w:rFonts w:ascii="Georgia" w:hAnsi="Georgia" w:cs="Georgia"/>
          <w:b/>
          <w:bCs/>
          <w:i/>
          <w:iCs/>
          <w:sz w:val="24"/>
          <w:szCs w:val="24"/>
        </w:rPr>
        <w:t xml:space="preserve">. </w:t>
      </w:r>
    </w:p>
    <w:p w:rsidR="00183F59" w:rsidRPr="00BF1BDE" w:rsidRDefault="00183F59" w:rsidP="00183F59">
      <w:pPr>
        <w:ind w:firstLine="709"/>
        <w:jc w:val="both"/>
        <w:rPr>
          <w:rFonts w:ascii="Georgia" w:hAnsi="Georgia" w:cs="Georgia"/>
          <w:b/>
          <w:bCs/>
          <w:i/>
          <w:iCs/>
          <w:sz w:val="24"/>
          <w:szCs w:val="24"/>
        </w:rPr>
      </w:pPr>
    </w:p>
    <w:p w:rsidR="00183F59" w:rsidRPr="00BF1BDE" w:rsidRDefault="00183F59" w:rsidP="00183F59">
      <w:pPr>
        <w:ind w:firstLine="709"/>
        <w:jc w:val="both"/>
        <w:rPr>
          <w:rFonts w:ascii="Georgia" w:hAnsi="Georgia" w:cs="Georgia"/>
          <w:b/>
          <w:bCs/>
          <w:i/>
          <w:iCs/>
          <w:sz w:val="24"/>
          <w:szCs w:val="24"/>
        </w:rPr>
      </w:pPr>
    </w:p>
    <w:p w:rsidR="00183F59" w:rsidRPr="00BF1BDE" w:rsidRDefault="00183F59" w:rsidP="00183F59">
      <w:pPr>
        <w:ind w:firstLine="709"/>
        <w:jc w:val="both"/>
        <w:rPr>
          <w:rFonts w:ascii="Georgia" w:hAnsi="Georgia" w:cs="Georgia"/>
          <w:b/>
          <w:bCs/>
          <w:i/>
          <w:iCs/>
          <w:sz w:val="24"/>
          <w:szCs w:val="24"/>
        </w:rPr>
      </w:pPr>
      <w:r w:rsidRPr="00BF1BDE">
        <w:rPr>
          <w:rFonts w:ascii="Georgia" w:hAnsi="Georgia" w:cs="Georgia"/>
          <w:b/>
          <w:bCs/>
          <w:i/>
          <w:iCs/>
          <w:sz w:val="24"/>
          <w:szCs w:val="24"/>
        </w:rPr>
        <w:t>Контактный телефон 8-9</w:t>
      </w:r>
      <w:r>
        <w:rPr>
          <w:rFonts w:ascii="Georgia" w:hAnsi="Georgia" w:cs="Georgia"/>
          <w:b/>
          <w:bCs/>
          <w:i/>
          <w:iCs/>
          <w:sz w:val="24"/>
          <w:szCs w:val="24"/>
        </w:rPr>
        <w:t>20</w:t>
      </w:r>
      <w:r w:rsidRPr="00BF1BDE">
        <w:rPr>
          <w:rFonts w:ascii="Georgia" w:hAnsi="Georgia" w:cs="Georgia"/>
          <w:b/>
          <w:bCs/>
          <w:i/>
          <w:iCs/>
          <w:sz w:val="24"/>
          <w:szCs w:val="24"/>
        </w:rPr>
        <w:t>-</w:t>
      </w:r>
      <w:r>
        <w:rPr>
          <w:rFonts w:ascii="Georgia" w:hAnsi="Georgia" w:cs="Georgia"/>
          <w:b/>
          <w:bCs/>
          <w:i/>
          <w:iCs/>
          <w:sz w:val="24"/>
          <w:szCs w:val="24"/>
        </w:rPr>
        <w:t>752</w:t>
      </w:r>
      <w:r w:rsidRPr="00BF1BDE">
        <w:rPr>
          <w:rFonts w:ascii="Georgia" w:hAnsi="Georgia" w:cs="Georgia"/>
          <w:b/>
          <w:bCs/>
          <w:i/>
          <w:iCs/>
          <w:sz w:val="24"/>
          <w:szCs w:val="24"/>
        </w:rPr>
        <w:t>-8</w:t>
      </w:r>
      <w:r>
        <w:rPr>
          <w:rFonts w:ascii="Georgia" w:hAnsi="Georgia" w:cs="Georgia"/>
          <w:b/>
          <w:bCs/>
          <w:i/>
          <w:iCs/>
          <w:sz w:val="24"/>
          <w:szCs w:val="24"/>
        </w:rPr>
        <w:t>6</w:t>
      </w:r>
      <w:r w:rsidRPr="00BF1BDE">
        <w:rPr>
          <w:rFonts w:ascii="Georgia" w:hAnsi="Georgia" w:cs="Georgia"/>
          <w:b/>
          <w:bCs/>
          <w:i/>
          <w:iCs/>
          <w:sz w:val="24"/>
          <w:szCs w:val="24"/>
        </w:rPr>
        <w:t>-</w:t>
      </w:r>
      <w:r>
        <w:rPr>
          <w:rFonts w:ascii="Georgia" w:hAnsi="Georgia" w:cs="Georgia"/>
          <w:b/>
          <w:bCs/>
          <w:i/>
          <w:iCs/>
          <w:sz w:val="24"/>
          <w:szCs w:val="24"/>
        </w:rPr>
        <w:t>57</w:t>
      </w:r>
    </w:p>
    <w:p w:rsidR="00183F59" w:rsidRPr="00BF1BDE" w:rsidRDefault="00183F59" w:rsidP="00183F59">
      <w:pPr>
        <w:ind w:firstLine="709"/>
        <w:jc w:val="both"/>
        <w:rPr>
          <w:rFonts w:ascii="Georgia" w:hAnsi="Georgia" w:cs="Georgia"/>
          <w:b/>
          <w:bCs/>
          <w:i/>
          <w:iCs/>
          <w:sz w:val="22"/>
          <w:szCs w:val="22"/>
        </w:rPr>
      </w:pPr>
    </w:p>
    <w:p w:rsidR="00183F59" w:rsidRPr="00BF1BDE" w:rsidRDefault="00183F59" w:rsidP="00183F59">
      <w:pPr>
        <w:ind w:firstLine="709"/>
        <w:jc w:val="both"/>
        <w:rPr>
          <w:rFonts w:ascii="Georgia" w:hAnsi="Georgia" w:cs="Georgia"/>
          <w:b/>
          <w:bCs/>
          <w:i/>
          <w:iCs/>
          <w:sz w:val="22"/>
          <w:szCs w:val="22"/>
        </w:rPr>
      </w:pPr>
    </w:p>
    <w:p w:rsidR="00183F59" w:rsidRPr="00BF1BDE" w:rsidRDefault="00183F59" w:rsidP="00183F59">
      <w:pPr>
        <w:ind w:firstLine="709"/>
        <w:jc w:val="both"/>
        <w:rPr>
          <w:rFonts w:ascii="Georgia" w:hAnsi="Georgia" w:cs="Georgia"/>
          <w:b/>
          <w:bCs/>
          <w:i/>
          <w:iCs/>
          <w:sz w:val="24"/>
          <w:szCs w:val="24"/>
        </w:rPr>
      </w:pPr>
      <w:r w:rsidRPr="00BF1BDE">
        <w:rPr>
          <w:rFonts w:ascii="Georgia" w:hAnsi="Georgia" w:cs="Georgia"/>
          <w:b/>
          <w:bCs/>
          <w:i/>
          <w:iCs/>
          <w:sz w:val="24"/>
          <w:szCs w:val="24"/>
        </w:rPr>
        <w:t>Члены методической комиссии:</w:t>
      </w:r>
    </w:p>
    <w:p w:rsidR="00183F59" w:rsidRPr="00BF1BDE" w:rsidRDefault="00183F59" w:rsidP="00183F59">
      <w:pPr>
        <w:ind w:firstLine="709"/>
        <w:jc w:val="both"/>
        <w:rPr>
          <w:rFonts w:ascii="Georgia" w:hAnsi="Georgia" w:cs="Georgia"/>
          <w:b/>
          <w:bCs/>
          <w:i/>
          <w:i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62"/>
        <w:gridCol w:w="7992"/>
      </w:tblGrid>
      <w:tr w:rsidR="00183F59" w:rsidRPr="00BF1BDE" w:rsidTr="00AC18C5">
        <w:tc>
          <w:tcPr>
            <w:tcW w:w="648" w:type="dxa"/>
          </w:tcPr>
          <w:p w:rsidR="00183F59" w:rsidRPr="00BF1BDE" w:rsidRDefault="00183F59" w:rsidP="00AC18C5">
            <w:pPr>
              <w:ind w:firstLine="709"/>
              <w:jc w:val="center"/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</w:pPr>
            <w:r w:rsidRPr="00BF1BDE"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7992" w:type="dxa"/>
          </w:tcPr>
          <w:p w:rsidR="00183F59" w:rsidRPr="00BF1BDE" w:rsidRDefault="00183F59" w:rsidP="00AC18C5">
            <w:pPr>
              <w:ind w:firstLine="709"/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</w:pPr>
            <w:r w:rsidRPr="00BF1BDE"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  <w:t xml:space="preserve">            ФИО</w:t>
            </w:r>
          </w:p>
        </w:tc>
      </w:tr>
      <w:tr w:rsidR="00183F59" w:rsidRPr="00BF1BDE" w:rsidTr="00AC18C5">
        <w:tc>
          <w:tcPr>
            <w:tcW w:w="648" w:type="dxa"/>
          </w:tcPr>
          <w:p w:rsidR="00183F59" w:rsidRPr="00BF1BDE" w:rsidRDefault="00183F59" w:rsidP="00AC18C5">
            <w:pPr>
              <w:numPr>
                <w:ilvl w:val="0"/>
                <w:numId w:val="1"/>
              </w:numPr>
              <w:ind w:firstLine="709"/>
              <w:jc w:val="both"/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92" w:type="dxa"/>
          </w:tcPr>
          <w:p w:rsidR="00183F59" w:rsidRDefault="00183F59" w:rsidP="00AC18C5">
            <w:pPr>
              <w:ind w:firstLine="709"/>
              <w:jc w:val="both"/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  <w:t>Балаба</w:t>
            </w:r>
            <w:proofErr w:type="spellEnd"/>
            <w:r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  <w:t xml:space="preserve"> И. Н.</w:t>
            </w:r>
          </w:p>
          <w:p w:rsidR="00183F59" w:rsidRDefault="00183F59" w:rsidP="00AC18C5">
            <w:pPr>
              <w:ind w:firstLine="709"/>
              <w:jc w:val="both"/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  <w:t>Басалова</w:t>
            </w:r>
            <w:proofErr w:type="spellEnd"/>
            <w:r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  <w:t xml:space="preserve"> А. Н.</w:t>
            </w:r>
          </w:p>
          <w:p w:rsidR="00183F59" w:rsidRDefault="00183F59" w:rsidP="00AC18C5">
            <w:pPr>
              <w:ind w:firstLine="709"/>
              <w:jc w:val="both"/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  <w:t>Ваньков Б. П.</w:t>
            </w:r>
          </w:p>
          <w:p w:rsidR="00183F59" w:rsidRPr="00BF1BDE" w:rsidRDefault="00183F59" w:rsidP="00AC18C5">
            <w:pPr>
              <w:ind w:firstLine="709"/>
              <w:jc w:val="both"/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  <w:t>Добровольский Н. Н.</w:t>
            </w:r>
          </w:p>
        </w:tc>
      </w:tr>
      <w:tr w:rsidR="00183F59" w:rsidRPr="00BF1BDE" w:rsidTr="00AC18C5">
        <w:tc>
          <w:tcPr>
            <w:tcW w:w="648" w:type="dxa"/>
          </w:tcPr>
          <w:p w:rsidR="00183F59" w:rsidRPr="00BF1BDE" w:rsidRDefault="00183F59" w:rsidP="00AC18C5">
            <w:pPr>
              <w:numPr>
                <w:ilvl w:val="0"/>
                <w:numId w:val="1"/>
              </w:numPr>
              <w:ind w:firstLine="709"/>
              <w:jc w:val="both"/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92" w:type="dxa"/>
          </w:tcPr>
          <w:p w:rsidR="00183F59" w:rsidRPr="00BF1BDE" w:rsidRDefault="00183F59" w:rsidP="00AC18C5">
            <w:pPr>
              <w:ind w:firstLine="709"/>
              <w:jc w:val="both"/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</w:pPr>
            <w:r w:rsidRPr="00BF1BDE"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  <w:t>Кирилина А.</w:t>
            </w:r>
            <w:r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F1BDE"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  <w:t>В.</w:t>
            </w:r>
          </w:p>
        </w:tc>
      </w:tr>
      <w:tr w:rsidR="00183F59" w:rsidRPr="00BF1BDE" w:rsidTr="00AC18C5">
        <w:tc>
          <w:tcPr>
            <w:tcW w:w="648" w:type="dxa"/>
          </w:tcPr>
          <w:p w:rsidR="00183F59" w:rsidRPr="00BF1BDE" w:rsidRDefault="00183F59" w:rsidP="00AC18C5">
            <w:pPr>
              <w:numPr>
                <w:ilvl w:val="0"/>
                <w:numId w:val="1"/>
              </w:numPr>
              <w:ind w:firstLine="709"/>
              <w:jc w:val="both"/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92" w:type="dxa"/>
          </w:tcPr>
          <w:p w:rsidR="00183F59" w:rsidRPr="00BF1BDE" w:rsidRDefault="00183F59" w:rsidP="00AC18C5">
            <w:pPr>
              <w:ind w:firstLine="709"/>
              <w:jc w:val="both"/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</w:pPr>
            <w:r w:rsidRPr="00BF1BDE"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  <w:t>Реброва И.</w:t>
            </w:r>
            <w:r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F1BDE"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  <w:t>Ю.</w:t>
            </w:r>
          </w:p>
        </w:tc>
      </w:tr>
      <w:tr w:rsidR="00183F59" w:rsidRPr="00BF1BDE" w:rsidTr="00AC18C5">
        <w:tc>
          <w:tcPr>
            <w:tcW w:w="648" w:type="dxa"/>
          </w:tcPr>
          <w:p w:rsidR="00183F59" w:rsidRPr="00BF1BDE" w:rsidRDefault="00183F59" w:rsidP="00AC18C5">
            <w:pPr>
              <w:numPr>
                <w:ilvl w:val="0"/>
                <w:numId w:val="1"/>
              </w:numPr>
              <w:ind w:firstLine="709"/>
              <w:jc w:val="both"/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92" w:type="dxa"/>
          </w:tcPr>
          <w:p w:rsidR="00183F59" w:rsidRPr="00BF1BDE" w:rsidRDefault="00183F59" w:rsidP="00AC18C5">
            <w:pPr>
              <w:ind w:firstLine="709"/>
              <w:jc w:val="both"/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</w:pPr>
            <w:r w:rsidRPr="00BF1BDE"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  <w:t>Сергеев И.</w:t>
            </w:r>
            <w:r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F1BDE"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  <w:t>В.</w:t>
            </w:r>
          </w:p>
        </w:tc>
      </w:tr>
      <w:tr w:rsidR="00183F59" w:rsidRPr="00BF1BDE" w:rsidTr="00AC18C5">
        <w:tc>
          <w:tcPr>
            <w:tcW w:w="648" w:type="dxa"/>
          </w:tcPr>
          <w:p w:rsidR="00183F59" w:rsidRPr="00BF1BDE" w:rsidRDefault="00183F59" w:rsidP="00AC18C5">
            <w:pPr>
              <w:numPr>
                <w:ilvl w:val="0"/>
                <w:numId w:val="1"/>
              </w:numPr>
              <w:ind w:firstLine="709"/>
              <w:jc w:val="both"/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92" w:type="dxa"/>
          </w:tcPr>
          <w:p w:rsidR="00183F59" w:rsidRPr="00BF1BDE" w:rsidRDefault="00183F59" w:rsidP="00AC18C5">
            <w:pPr>
              <w:ind w:firstLine="709"/>
              <w:jc w:val="both"/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83F59" w:rsidRPr="00BF1BDE" w:rsidTr="00AC18C5">
        <w:tc>
          <w:tcPr>
            <w:tcW w:w="648" w:type="dxa"/>
          </w:tcPr>
          <w:p w:rsidR="00183F59" w:rsidRPr="00BF1BDE" w:rsidRDefault="00183F59" w:rsidP="00AC18C5">
            <w:pPr>
              <w:numPr>
                <w:ilvl w:val="0"/>
                <w:numId w:val="1"/>
              </w:numPr>
              <w:ind w:firstLine="709"/>
              <w:jc w:val="both"/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92" w:type="dxa"/>
          </w:tcPr>
          <w:p w:rsidR="00183F59" w:rsidRPr="00BF1BDE" w:rsidRDefault="00183F59" w:rsidP="00AC18C5">
            <w:pPr>
              <w:ind w:firstLine="709"/>
              <w:jc w:val="both"/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83F59" w:rsidRPr="00BF1BDE" w:rsidTr="00AC18C5">
        <w:tc>
          <w:tcPr>
            <w:tcW w:w="648" w:type="dxa"/>
          </w:tcPr>
          <w:p w:rsidR="00183F59" w:rsidRPr="00BF1BDE" w:rsidRDefault="00183F59" w:rsidP="00AC18C5">
            <w:pPr>
              <w:ind w:firstLine="709"/>
              <w:jc w:val="both"/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992" w:type="dxa"/>
          </w:tcPr>
          <w:p w:rsidR="00183F59" w:rsidRPr="00BF1BDE" w:rsidRDefault="00183F59" w:rsidP="00AC18C5">
            <w:pPr>
              <w:ind w:firstLine="709"/>
              <w:jc w:val="both"/>
              <w:rPr>
                <w:rFonts w:ascii="Georgia" w:hAnsi="Georgia" w:cs="Georgia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183F59" w:rsidRPr="00BF1BDE" w:rsidRDefault="00183F59" w:rsidP="00183F59">
      <w:pPr>
        <w:spacing w:line="360" w:lineRule="auto"/>
        <w:ind w:firstLine="709"/>
        <w:jc w:val="both"/>
      </w:pPr>
    </w:p>
    <w:p w:rsidR="00183F59" w:rsidRPr="00BF1BDE" w:rsidRDefault="00183F59" w:rsidP="00183F59">
      <w:pPr>
        <w:spacing w:line="360" w:lineRule="auto"/>
        <w:ind w:firstLine="709"/>
        <w:jc w:val="both"/>
        <w:rPr>
          <w:b/>
        </w:rPr>
      </w:pPr>
      <w:r w:rsidRPr="00BF1BDE">
        <w:br w:type="page"/>
      </w:r>
      <w:r w:rsidRPr="00BF1BDE">
        <w:rPr>
          <w:b/>
        </w:rPr>
        <w:lastRenderedPageBreak/>
        <w:t>Литература</w:t>
      </w:r>
    </w:p>
    <w:p w:rsidR="00183F59" w:rsidRPr="004E3602" w:rsidRDefault="00183F59" w:rsidP="00183F59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</w:pPr>
      <w:r w:rsidRPr="004E3602">
        <w:t>Шаповалов, А. В. Как готовиться к математическим боям. 400 задач Турниров имени А. П. Савина / А. В. Шаповалов, Л. Э. Медников. – М.: МЦНМО, 2014. – 254 с.</w:t>
      </w:r>
    </w:p>
    <w:p w:rsidR="00183F59" w:rsidRPr="004E3602" w:rsidRDefault="00183F59" w:rsidP="00183F59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</w:pPr>
      <w:r w:rsidRPr="004E3602">
        <w:t>Генкин, С. А. Ленинградские математические кружки: пособие для внеклассной работы / С. А. Генкин, И. В. Итенберг, Д. В. Фомин. – Киров, «АСА», 1994. – 272 с.</w:t>
      </w:r>
    </w:p>
    <w:p w:rsidR="00183F59" w:rsidRPr="004E3602" w:rsidRDefault="00183F59" w:rsidP="00183F59">
      <w:pPr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</w:pPr>
      <w:r w:rsidRPr="004E3602">
        <w:t>Соловьева, И.О. Практикум по решению олимпиадных задач по математике: Учебное пособие/ И.О. Соловьева. – Псков: ПГПУ, 2010. –96с. ISBN978-5-87854-538-9.</w:t>
      </w:r>
    </w:p>
    <w:p w:rsidR="00183F59" w:rsidRPr="00BF1BDE" w:rsidRDefault="00183F59" w:rsidP="00183F59">
      <w:pPr>
        <w:spacing w:line="360" w:lineRule="auto"/>
        <w:ind w:firstLine="709"/>
        <w:jc w:val="center"/>
        <w:rPr>
          <w:b/>
          <w:bCs/>
        </w:rPr>
      </w:pPr>
      <w:r w:rsidRPr="004E3602">
        <w:rPr>
          <w:rFonts w:ascii="Georgia" w:hAnsi="Georgia" w:cs="Georgia"/>
          <w:b/>
          <w:bCs/>
          <w:i/>
          <w:iCs/>
          <w:sz w:val="36"/>
          <w:szCs w:val="36"/>
        </w:rPr>
        <w:br w:type="page"/>
      </w:r>
      <w:r w:rsidRPr="00BF1BDE">
        <w:rPr>
          <w:b/>
          <w:bCs/>
        </w:rPr>
        <w:lastRenderedPageBreak/>
        <w:t xml:space="preserve">Порядок </w:t>
      </w:r>
      <w:proofErr w:type="gramStart"/>
      <w:r w:rsidRPr="00BF1BDE">
        <w:rPr>
          <w:b/>
          <w:bCs/>
        </w:rPr>
        <w:t>проведения  олимпиады</w:t>
      </w:r>
      <w:proofErr w:type="gramEnd"/>
    </w:p>
    <w:p w:rsidR="00183F59" w:rsidRPr="00BF1BDE" w:rsidRDefault="00183F59" w:rsidP="00183F59">
      <w:pPr>
        <w:spacing w:line="360" w:lineRule="auto"/>
        <w:ind w:firstLine="709"/>
        <w:jc w:val="both"/>
        <w:rPr>
          <w:sz w:val="23"/>
          <w:szCs w:val="23"/>
        </w:rPr>
      </w:pPr>
      <w:r w:rsidRPr="00BF1BDE">
        <w:t>Олимпиада проводится для учащихся параллелей 7–11 классов.</w:t>
      </w:r>
      <w:r w:rsidRPr="00BF1BDE">
        <w:rPr>
          <w:sz w:val="23"/>
          <w:szCs w:val="23"/>
        </w:rPr>
        <w:t xml:space="preserve"> </w:t>
      </w:r>
    </w:p>
    <w:p w:rsidR="00183F59" w:rsidRPr="00BF1BDE" w:rsidRDefault="00183F59" w:rsidP="00183F59">
      <w:pPr>
        <w:spacing w:line="360" w:lineRule="auto"/>
        <w:ind w:firstLine="709"/>
        <w:jc w:val="both"/>
      </w:pPr>
      <w:r w:rsidRPr="00BF1BDE">
        <w:t xml:space="preserve">Рекомендуемая продолжительность олимпиады: </w:t>
      </w:r>
      <w:r w:rsidR="00F50376" w:rsidRPr="00F50376">
        <w:t>для всех классов 7-11 — 3 часа 55 мин</w:t>
      </w:r>
      <w:bookmarkStart w:id="0" w:name="_GoBack"/>
      <w:bookmarkEnd w:id="0"/>
    </w:p>
    <w:p w:rsidR="00183F59" w:rsidRPr="00BF1BDE" w:rsidRDefault="00183F59" w:rsidP="00183F59">
      <w:pPr>
        <w:spacing w:line="360" w:lineRule="auto"/>
        <w:ind w:firstLine="709"/>
        <w:jc w:val="both"/>
      </w:pPr>
      <w:r w:rsidRPr="00BF1BDE">
        <w:t xml:space="preserve">Во время Олимпиады участники: </w:t>
      </w:r>
    </w:p>
    <w:p w:rsidR="00183F59" w:rsidRPr="00BF1BDE" w:rsidRDefault="00183F59" w:rsidP="00183F59">
      <w:pPr>
        <w:numPr>
          <w:ilvl w:val="0"/>
          <w:numId w:val="3"/>
        </w:numPr>
        <w:tabs>
          <w:tab w:val="clear" w:pos="1429"/>
          <w:tab w:val="num" w:pos="426"/>
        </w:tabs>
        <w:spacing w:line="360" w:lineRule="auto"/>
        <w:ind w:left="0" w:firstLine="426"/>
        <w:jc w:val="both"/>
      </w:pPr>
      <w:r w:rsidRPr="00BF1BDE">
        <w:t xml:space="preserve">должны соблюдать установленный порядок проведения Олимпиады; </w:t>
      </w:r>
    </w:p>
    <w:p w:rsidR="00183F59" w:rsidRPr="00BF1BDE" w:rsidRDefault="00183F59" w:rsidP="00183F59">
      <w:pPr>
        <w:numPr>
          <w:ilvl w:val="0"/>
          <w:numId w:val="3"/>
        </w:numPr>
        <w:tabs>
          <w:tab w:val="clear" w:pos="1429"/>
          <w:tab w:val="num" w:pos="568"/>
        </w:tabs>
        <w:spacing w:line="360" w:lineRule="auto"/>
        <w:ind w:left="0" w:firstLine="426"/>
        <w:jc w:val="both"/>
      </w:pPr>
      <w:r w:rsidRPr="00BF1BDE">
        <w:t xml:space="preserve">должны следовать указаниям организаторов; </w:t>
      </w:r>
    </w:p>
    <w:p w:rsidR="00183F59" w:rsidRPr="00BF1BDE" w:rsidRDefault="00183F59" w:rsidP="00183F59">
      <w:pPr>
        <w:numPr>
          <w:ilvl w:val="0"/>
          <w:numId w:val="3"/>
        </w:numPr>
        <w:tabs>
          <w:tab w:val="clear" w:pos="1429"/>
          <w:tab w:val="num" w:pos="568"/>
        </w:tabs>
        <w:spacing w:line="360" w:lineRule="auto"/>
        <w:ind w:left="0" w:firstLine="426"/>
      </w:pPr>
      <w:r w:rsidRPr="00BF1BDE">
        <w:t xml:space="preserve">не имеют права общаться друг с другом, свободно перемещаться по аудитории; </w:t>
      </w:r>
    </w:p>
    <w:p w:rsidR="00183F59" w:rsidRPr="00BF1BDE" w:rsidRDefault="00183F59" w:rsidP="00183F59">
      <w:pPr>
        <w:numPr>
          <w:ilvl w:val="0"/>
          <w:numId w:val="3"/>
        </w:numPr>
        <w:tabs>
          <w:tab w:val="clear" w:pos="1429"/>
          <w:tab w:val="num" w:pos="568"/>
        </w:tabs>
        <w:spacing w:line="360" w:lineRule="auto"/>
        <w:ind w:left="0" w:firstLine="426"/>
        <w:jc w:val="both"/>
      </w:pPr>
      <w:r w:rsidRPr="00BF1BDE">
        <w:t xml:space="preserve">не вправе пользоваться справочными материалами, средствами </w:t>
      </w:r>
      <w:r w:rsidRPr="00BF1BDE">
        <w:rPr>
          <w:b/>
          <w:bCs/>
        </w:rPr>
        <w:t>связи</w:t>
      </w:r>
      <w:r w:rsidRPr="00BF1BDE">
        <w:t xml:space="preserve"> и </w:t>
      </w:r>
      <w:r w:rsidRPr="00BF1BDE">
        <w:rPr>
          <w:b/>
          <w:bCs/>
        </w:rPr>
        <w:t>электронно-вычислительной техникой</w:t>
      </w:r>
      <w:r w:rsidRPr="00BF1BDE">
        <w:t xml:space="preserve">. </w:t>
      </w:r>
    </w:p>
    <w:p w:rsidR="00183F59" w:rsidRPr="00BF1BDE" w:rsidRDefault="00183F59" w:rsidP="00183F59">
      <w:pPr>
        <w:spacing w:line="360" w:lineRule="auto"/>
        <w:ind w:firstLine="709"/>
        <w:jc w:val="both"/>
        <w:rPr>
          <w:sz w:val="23"/>
          <w:szCs w:val="23"/>
        </w:rPr>
      </w:pPr>
      <w:r w:rsidRPr="00BF1BDE">
        <w:t>При установлении факта нарушения участником Олимпиады Порядка или использования во время тура запрещенных источников информации решением Оргкомитета соответствующего этапа Олимпиады такой участник лишается возможности дальнейшего участия в Олимпиаде.</w:t>
      </w:r>
      <w:r w:rsidRPr="00BF1BDE">
        <w:rPr>
          <w:sz w:val="23"/>
          <w:szCs w:val="23"/>
        </w:rPr>
        <w:t xml:space="preserve"> </w:t>
      </w:r>
    </w:p>
    <w:p w:rsidR="00183F59" w:rsidRPr="00BF1BDE" w:rsidRDefault="00183F59" w:rsidP="00183F59">
      <w:pPr>
        <w:spacing w:line="360" w:lineRule="auto"/>
        <w:ind w:firstLine="709"/>
        <w:jc w:val="both"/>
        <w:rPr>
          <w:sz w:val="23"/>
          <w:szCs w:val="23"/>
        </w:rPr>
      </w:pPr>
      <w:r w:rsidRPr="00BF1BDE">
        <w:t>Олимпиада должна проходить как абсолютно объективное, беспристрастное и честное соревнование с высоким уровнем качества проверки работ участников и удобными условиями работы для участников. Для достижения этих целей Работы участников перед проверкой обязательно кодируются. Декодирование работ осуществляется после составления предварительной итоговой таблицы и предварительного определения победителей и призеров олимпиады</w:t>
      </w:r>
      <w:r w:rsidRPr="00BF1BDE">
        <w:rPr>
          <w:sz w:val="23"/>
          <w:szCs w:val="23"/>
        </w:rPr>
        <w:t xml:space="preserve">. </w:t>
      </w:r>
    </w:p>
    <w:p w:rsidR="00183F59" w:rsidRPr="00BF1BDE" w:rsidRDefault="00183F59" w:rsidP="00183F59">
      <w:pPr>
        <w:pStyle w:val="1"/>
        <w:spacing w:line="360" w:lineRule="auto"/>
        <w:ind w:firstLine="709"/>
        <w:jc w:val="center"/>
        <w:rPr>
          <w:b/>
          <w:bCs/>
        </w:rPr>
      </w:pPr>
      <w:r w:rsidRPr="00BF1BDE">
        <w:rPr>
          <w:b/>
          <w:bCs/>
        </w:rPr>
        <w:br w:type="page"/>
      </w:r>
      <w:r w:rsidRPr="00BF1BDE">
        <w:rPr>
          <w:b/>
          <w:bCs/>
        </w:rPr>
        <w:lastRenderedPageBreak/>
        <w:t>Критерии оценок</w:t>
      </w:r>
    </w:p>
    <w:p w:rsidR="00183F59" w:rsidRPr="00BF1BDE" w:rsidRDefault="00183F59" w:rsidP="00183F59">
      <w:pPr>
        <w:pStyle w:val="14pt"/>
        <w:spacing w:line="360" w:lineRule="auto"/>
        <w:ind w:firstLine="709"/>
        <w:rPr>
          <w:lang w:val="ru-RU"/>
        </w:rPr>
      </w:pPr>
      <w:r w:rsidRPr="00BF1BDE">
        <w:t>Общие критерии оценок приводятся в следующей достаточно условной таблице.</w:t>
      </w:r>
      <w:r w:rsidRPr="00BF1BDE">
        <w:rPr>
          <w:lang w:val="ru-RU"/>
        </w:rPr>
        <w:t xml:space="preserve">  К некоторым задачам имеются дополнительные комментарии к оцениванию.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7832"/>
      </w:tblGrid>
      <w:tr w:rsidR="00183F59" w:rsidRPr="00BF1BDE" w:rsidTr="00AC18C5">
        <w:tc>
          <w:tcPr>
            <w:tcW w:w="1242" w:type="dxa"/>
          </w:tcPr>
          <w:p w:rsidR="00183F59" w:rsidRPr="00BF1BDE" w:rsidRDefault="00183F59" w:rsidP="00AC18C5">
            <w:pPr>
              <w:pStyle w:val="14pt"/>
              <w:spacing w:line="360" w:lineRule="auto"/>
              <w:ind w:firstLine="0"/>
              <w:rPr>
                <w:b/>
                <w:bCs/>
                <w:i/>
                <w:iCs/>
                <w:lang w:val="ru-RU" w:eastAsia="ru-RU"/>
              </w:rPr>
            </w:pPr>
            <w:r w:rsidRPr="00BF1BDE">
              <w:rPr>
                <w:b/>
                <w:bCs/>
                <w:i/>
                <w:iCs/>
                <w:lang w:val="ru-RU" w:eastAsia="ru-RU"/>
              </w:rPr>
              <w:t>Оценка</w:t>
            </w:r>
          </w:p>
        </w:tc>
        <w:tc>
          <w:tcPr>
            <w:tcW w:w="7832" w:type="dxa"/>
          </w:tcPr>
          <w:p w:rsidR="00183F59" w:rsidRPr="00BF1BDE" w:rsidRDefault="00183F59" w:rsidP="00AC18C5">
            <w:pPr>
              <w:pStyle w:val="14pt"/>
              <w:spacing w:line="360" w:lineRule="auto"/>
              <w:ind w:firstLine="709"/>
              <w:jc w:val="center"/>
              <w:rPr>
                <w:b/>
                <w:bCs/>
                <w:i/>
                <w:iCs/>
                <w:lang w:val="ru-RU" w:eastAsia="ru-RU"/>
              </w:rPr>
            </w:pPr>
            <w:r w:rsidRPr="00BF1BDE">
              <w:rPr>
                <w:b/>
                <w:bCs/>
                <w:i/>
                <w:iCs/>
                <w:lang w:val="ru-RU" w:eastAsia="ru-RU"/>
              </w:rPr>
              <w:t>Правильность (ошибочность) решения</w:t>
            </w:r>
          </w:p>
        </w:tc>
      </w:tr>
      <w:tr w:rsidR="00183F59" w:rsidRPr="00BF1BDE" w:rsidTr="00AC18C5">
        <w:tc>
          <w:tcPr>
            <w:tcW w:w="1242" w:type="dxa"/>
          </w:tcPr>
          <w:p w:rsidR="00183F59" w:rsidRPr="00BF1BDE" w:rsidRDefault="00183F59" w:rsidP="00AC18C5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 w:rsidRPr="00BF1BDE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7832" w:type="dxa"/>
          </w:tcPr>
          <w:p w:rsidR="00183F59" w:rsidRPr="00BF1BDE" w:rsidRDefault="00183F59" w:rsidP="00AC18C5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BF1BDE">
              <w:rPr>
                <w:color w:val="auto"/>
                <w:sz w:val="28"/>
                <w:szCs w:val="28"/>
              </w:rPr>
              <w:t xml:space="preserve">Полное верное решение. </w:t>
            </w:r>
          </w:p>
        </w:tc>
      </w:tr>
      <w:tr w:rsidR="00183F59" w:rsidRPr="00BF1BDE" w:rsidTr="00AC18C5">
        <w:tc>
          <w:tcPr>
            <w:tcW w:w="1242" w:type="dxa"/>
          </w:tcPr>
          <w:p w:rsidR="00183F59" w:rsidRPr="00BF1BDE" w:rsidRDefault="00183F59" w:rsidP="00AC18C5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 w:rsidRPr="00BF1BDE">
              <w:rPr>
                <w:color w:val="auto"/>
                <w:sz w:val="28"/>
                <w:szCs w:val="28"/>
              </w:rPr>
              <w:t>6-7</w:t>
            </w:r>
          </w:p>
        </w:tc>
        <w:tc>
          <w:tcPr>
            <w:tcW w:w="7832" w:type="dxa"/>
          </w:tcPr>
          <w:p w:rsidR="00183F59" w:rsidRPr="00BF1BDE" w:rsidRDefault="00183F59" w:rsidP="00AC18C5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BF1BDE">
              <w:rPr>
                <w:color w:val="auto"/>
                <w:sz w:val="28"/>
                <w:szCs w:val="28"/>
              </w:rPr>
              <w:t xml:space="preserve">Верное решение. Имеются небольшие недочеты, в целом не влияющие на решение. </w:t>
            </w:r>
          </w:p>
        </w:tc>
      </w:tr>
      <w:tr w:rsidR="00183F59" w:rsidRPr="00BF1BDE" w:rsidTr="00AC18C5">
        <w:tc>
          <w:tcPr>
            <w:tcW w:w="1242" w:type="dxa"/>
          </w:tcPr>
          <w:p w:rsidR="00183F59" w:rsidRPr="00BF1BDE" w:rsidRDefault="00183F59" w:rsidP="00AC18C5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 w:rsidRPr="00BF1BDE">
              <w:rPr>
                <w:color w:val="auto"/>
                <w:sz w:val="28"/>
                <w:szCs w:val="28"/>
              </w:rPr>
              <w:t>5-6</w:t>
            </w:r>
          </w:p>
        </w:tc>
        <w:tc>
          <w:tcPr>
            <w:tcW w:w="7832" w:type="dxa"/>
          </w:tcPr>
          <w:p w:rsidR="00183F59" w:rsidRPr="00BF1BDE" w:rsidRDefault="00183F59" w:rsidP="00AC18C5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BF1BDE">
              <w:rPr>
                <w:color w:val="auto"/>
                <w:sz w:val="28"/>
                <w:szCs w:val="28"/>
              </w:rPr>
              <w:t xml:space="preserve">Решение в целом верное. Однако оно содержит ряд ошибок, либо не рассмотрение отдельных случаев, но может стать правильным после небольших исправлений или дополнений. </w:t>
            </w:r>
          </w:p>
        </w:tc>
      </w:tr>
      <w:tr w:rsidR="00183F59" w:rsidRPr="00BF1BDE" w:rsidTr="00AC18C5">
        <w:tc>
          <w:tcPr>
            <w:tcW w:w="1242" w:type="dxa"/>
          </w:tcPr>
          <w:p w:rsidR="00183F59" w:rsidRPr="00BF1BDE" w:rsidRDefault="00183F59" w:rsidP="00AC18C5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 w:rsidRPr="00BF1BDE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7832" w:type="dxa"/>
          </w:tcPr>
          <w:p w:rsidR="00183F59" w:rsidRPr="00BF1BDE" w:rsidRDefault="00183F59" w:rsidP="00AC18C5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BF1BDE">
              <w:rPr>
                <w:color w:val="auto"/>
                <w:sz w:val="28"/>
                <w:szCs w:val="28"/>
              </w:rPr>
              <w:t xml:space="preserve">Верно рассмотрен один из двух (более сложный) существенных случаев, или в задаче типа «оценка + пример» верно получена оценка. </w:t>
            </w:r>
          </w:p>
        </w:tc>
      </w:tr>
      <w:tr w:rsidR="00183F59" w:rsidRPr="00BF1BDE" w:rsidTr="00AC18C5">
        <w:tc>
          <w:tcPr>
            <w:tcW w:w="1242" w:type="dxa"/>
          </w:tcPr>
          <w:p w:rsidR="00183F59" w:rsidRPr="00BF1BDE" w:rsidRDefault="00183F59" w:rsidP="00AC18C5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 w:rsidRPr="00BF1BDE">
              <w:rPr>
                <w:color w:val="auto"/>
                <w:sz w:val="28"/>
                <w:szCs w:val="28"/>
              </w:rPr>
              <w:t>2-3</w:t>
            </w:r>
          </w:p>
        </w:tc>
        <w:tc>
          <w:tcPr>
            <w:tcW w:w="7832" w:type="dxa"/>
          </w:tcPr>
          <w:p w:rsidR="00183F59" w:rsidRPr="00BF1BDE" w:rsidRDefault="00183F59" w:rsidP="00AC18C5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BF1BDE">
              <w:rPr>
                <w:color w:val="auto"/>
                <w:sz w:val="28"/>
                <w:szCs w:val="28"/>
              </w:rPr>
              <w:t xml:space="preserve">Доказаны вспомогательные утверждения, помогающие в решении задачи, или в задаче типа «оценка + пример» верно построен пример. </w:t>
            </w:r>
          </w:p>
        </w:tc>
      </w:tr>
      <w:tr w:rsidR="00183F59" w:rsidRPr="00BF1BDE" w:rsidTr="00AC18C5">
        <w:tc>
          <w:tcPr>
            <w:tcW w:w="1242" w:type="dxa"/>
          </w:tcPr>
          <w:p w:rsidR="00183F59" w:rsidRPr="00BF1BDE" w:rsidRDefault="00183F59" w:rsidP="00AC18C5">
            <w:pPr>
              <w:pStyle w:val="14pt"/>
              <w:spacing w:line="360" w:lineRule="auto"/>
              <w:ind w:firstLine="0"/>
              <w:jc w:val="center"/>
              <w:rPr>
                <w:lang w:val="ru-RU" w:eastAsia="ru-RU"/>
              </w:rPr>
            </w:pPr>
            <w:r w:rsidRPr="00BF1BDE">
              <w:rPr>
                <w:lang w:val="ru-RU" w:eastAsia="ru-RU"/>
              </w:rPr>
              <w:t>1 – 2</w:t>
            </w:r>
          </w:p>
        </w:tc>
        <w:tc>
          <w:tcPr>
            <w:tcW w:w="7832" w:type="dxa"/>
          </w:tcPr>
          <w:p w:rsidR="00183F59" w:rsidRPr="00BF1BDE" w:rsidRDefault="00183F59" w:rsidP="00AC18C5">
            <w:pPr>
              <w:pStyle w:val="14pt"/>
              <w:spacing w:line="360" w:lineRule="auto"/>
              <w:ind w:firstLine="0"/>
              <w:rPr>
                <w:lang w:val="ru-RU" w:eastAsia="ru-RU"/>
              </w:rPr>
            </w:pPr>
            <w:r w:rsidRPr="00BF1BDE">
              <w:rPr>
                <w:lang w:val="ru-RU" w:eastAsia="ru-RU"/>
              </w:rPr>
              <w:t>Решения нет, но есть некоторые продвижения, которые являются частью решения.</w:t>
            </w:r>
          </w:p>
        </w:tc>
      </w:tr>
      <w:tr w:rsidR="00183F59" w:rsidRPr="00BF1BDE" w:rsidTr="00AC18C5">
        <w:tc>
          <w:tcPr>
            <w:tcW w:w="1242" w:type="dxa"/>
          </w:tcPr>
          <w:p w:rsidR="00183F59" w:rsidRPr="00BF1BDE" w:rsidRDefault="00183F59" w:rsidP="00AC18C5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 w:rsidRPr="00BF1BD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7832" w:type="dxa"/>
          </w:tcPr>
          <w:p w:rsidR="00183F59" w:rsidRPr="00BF1BDE" w:rsidRDefault="00183F59" w:rsidP="00AC18C5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BF1BDE">
              <w:rPr>
                <w:color w:val="auto"/>
                <w:sz w:val="28"/>
                <w:szCs w:val="28"/>
              </w:rPr>
              <w:t>Рассмотрены отдельные важные случаи при отсутствии решения (или при ошибочном решении). Дан ответ к задаче без обоснования, если этот ответ не подсказан условием, не является очевидным и может задать направление поиска решения.</w:t>
            </w:r>
          </w:p>
        </w:tc>
      </w:tr>
      <w:tr w:rsidR="00183F59" w:rsidRPr="00BF1BDE" w:rsidTr="00AC18C5">
        <w:tc>
          <w:tcPr>
            <w:tcW w:w="1242" w:type="dxa"/>
          </w:tcPr>
          <w:p w:rsidR="00183F59" w:rsidRPr="00BF1BDE" w:rsidRDefault="00183F59" w:rsidP="00AC18C5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 w:rsidRPr="00BF1BDE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832" w:type="dxa"/>
          </w:tcPr>
          <w:p w:rsidR="00183F59" w:rsidRPr="00BF1BDE" w:rsidRDefault="00183F59" w:rsidP="00AC18C5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BF1BDE">
              <w:rPr>
                <w:color w:val="auto"/>
                <w:sz w:val="28"/>
                <w:szCs w:val="28"/>
              </w:rPr>
              <w:t xml:space="preserve">Решение неверное, продвижения отсутствуют </w:t>
            </w:r>
          </w:p>
        </w:tc>
      </w:tr>
      <w:tr w:rsidR="00183F59" w:rsidRPr="00BF1BDE" w:rsidTr="00AC18C5">
        <w:tc>
          <w:tcPr>
            <w:tcW w:w="1242" w:type="dxa"/>
          </w:tcPr>
          <w:p w:rsidR="00183F59" w:rsidRPr="00BF1BDE" w:rsidRDefault="00183F59" w:rsidP="00AC18C5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 w:rsidRPr="00BF1BDE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7832" w:type="dxa"/>
          </w:tcPr>
          <w:p w:rsidR="00183F59" w:rsidRPr="00BF1BDE" w:rsidRDefault="00183F59" w:rsidP="00AC18C5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BF1BDE">
              <w:rPr>
                <w:color w:val="auto"/>
                <w:sz w:val="28"/>
                <w:szCs w:val="28"/>
              </w:rPr>
              <w:t xml:space="preserve">Решение отсутствует. </w:t>
            </w:r>
          </w:p>
        </w:tc>
      </w:tr>
    </w:tbl>
    <w:p w:rsidR="00183F59" w:rsidRPr="00BF1BDE" w:rsidRDefault="00183F59" w:rsidP="00183F59">
      <w:pPr>
        <w:pStyle w:val="14pt"/>
        <w:spacing w:line="360" w:lineRule="auto"/>
        <w:ind w:firstLine="709"/>
      </w:pPr>
    </w:p>
    <w:p w:rsidR="00183F59" w:rsidRPr="00BF1BDE" w:rsidRDefault="00183F59" w:rsidP="00183F59">
      <w:pPr>
        <w:pStyle w:val="14pt"/>
        <w:spacing w:line="360" w:lineRule="auto"/>
        <w:ind w:firstLine="709"/>
      </w:pPr>
      <w:r w:rsidRPr="00BF1BDE">
        <w:t xml:space="preserve">а) любое правильное решение оценивается в 7 баллов. Недопустимо снятие баллов за то, что решение слишком длинное, или за то, что решение школьника отличается от приведенного в методических разработках или от </w:t>
      </w:r>
      <w:r w:rsidRPr="00BF1BDE">
        <w:lastRenderedPageBreak/>
        <w:t>других решений, известных жюри; при проверке работы важно вникнуть в логику рассуждений участника, оценивается степень ее правильности и полноты;</w:t>
      </w:r>
    </w:p>
    <w:p w:rsidR="00183F59" w:rsidRPr="00BF1BDE" w:rsidRDefault="00183F59" w:rsidP="00183F59">
      <w:pPr>
        <w:pStyle w:val="14pt"/>
        <w:spacing w:line="360" w:lineRule="auto"/>
        <w:ind w:firstLine="709"/>
      </w:pPr>
      <w:r w:rsidRPr="00BF1BDE">
        <w:t>б) олимпиадная работа не является контрольной работой участника, поэтому любые исправления в работе, в том числе зачеркивание ранее написанного текста, не являются основанием для снятия баллов; недопустимо снятие баллов в работе за неаккуратность записи решений при ее выполнении;</w:t>
      </w:r>
    </w:p>
    <w:p w:rsidR="00183F59" w:rsidRPr="00BF1BDE" w:rsidRDefault="00183F59" w:rsidP="00183F59">
      <w:pPr>
        <w:pStyle w:val="14pt"/>
        <w:spacing w:line="360" w:lineRule="auto"/>
        <w:ind w:firstLine="709"/>
      </w:pPr>
      <w:r w:rsidRPr="00BF1BDE">
        <w:t>в) баллы не выставляются «за старание Участника», в том числе за запись в работе большого по объему текста, но не содержащего продвижений в решении задачи;</w:t>
      </w:r>
    </w:p>
    <w:p w:rsidR="00183F59" w:rsidRPr="00BF1BDE" w:rsidRDefault="00183F59" w:rsidP="00183F59">
      <w:pPr>
        <w:pStyle w:val="14pt"/>
        <w:spacing w:line="360" w:lineRule="auto"/>
        <w:ind w:firstLine="709"/>
        <w:rPr>
          <w:lang w:val="ru-RU"/>
        </w:rPr>
      </w:pPr>
      <w:r w:rsidRPr="00BF1BDE">
        <w:t>г) победителями олимпиады в одной параллели могут стать несколько участников, набравшие наибольшее количество баллов, поэтому не следует в обязательном порядке «разводить по местам» лучших участников олимпиады.</w:t>
      </w:r>
    </w:p>
    <w:p w:rsidR="004A0302" w:rsidRDefault="00F50376"/>
    <w:sectPr w:rsidR="004A0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2CD2"/>
    <w:multiLevelType w:val="hybridMultilevel"/>
    <w:tmpl w:val="351285FC"/>
    <w:lvl w:ilvl="0" w:tplc="1EBA2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E770D9"/>
    <w:multiLevelType w:val="hybridMultilevel"/>
    <w:tmpl w:val="FF7E258E"/>
    <w:lvl w:ilvl="0" w:tplc="0F0492BA">
      <w:start w:val="1"/>
      <w:numFmt w:val="decimal"/>
      <w:lvlText w:val="%1."/>
      <w:lvlJc w:val="left"/>
      <w:pPr>
        <w:tabs>
          <w:tab w:val="num" w:pos="142"/>
        </w:tabs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" w15:restartNumberingAfterBreak="0">
    <w:nsid w:val="64F30572"/>
    <w:multiLevelType w:val="hybridMultilevel"/>
    <w:tmpl w:val="4E24236A"/>
    <w:lvl w:ilvl="0" w:tplc="E246139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11E"/>
    <w:rsid w:val="00036262"/>
    <w:rsid w:val="00183F59"/>
    <w:rsid w:val="004073F3"/>
    <w:rsid w:val="00591043"/>
    <w:rsid w:val="005D711E"/>
    <w:rsid w:val="00F50376"/>
    <w:rsid w:val="00F75012"/>
    <w:rsid w:val="00FC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A061C-5EF5-4DB1-BAD8-DEABBB43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F5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uiPriority w:val="99"/>
    <w:rsid w:val="00183F59"/>
    <w:pPr>
      <w:jc w:val="both"/>
    </w:pPr>
    <w:rPr>
      <w:lang w:val="x-none" w:eastAsia="x-none"/>
    </w:rPr>
  </w:style>
  <w:style w:type="paragraph" w:customStyle="1" w:styleId="14pt">
    <w:name w:val="Стиль Красная строка + 14 pt"/>
    <w:basedOn w:val="a"/>
    <w:link w:val="14pt0"/>
    <w:uiPriority w:val="99"/>
    <w:rsid w:val="00183F59"/>
    <w:pPr>
      <w:widowControl w:val="0"/>
      <w:autoSpaceDE w:val="0"/>
      <w:autoSpaceDN w:val="0"/>
      <w:adjustRightInd w:val="0"/>
      <w:ind w:firstLine="284"/>
      <w:jc w:val="both"/>
    </w:pPr>
    <w:rPr>
      <w:lang w:val="x-none" w:eastAsia="x-none"/>
    </w:rPr>
  </w:style>
  <w:style w:type="character" w:customStyle="1" w:styleId="14pt0">
    <w:name w:val="Стиль Красная строка + 14 pt Знак"/>
    <w:link w:val="14pt"/>
    <w:uiPriority w:val="99"/>
    <w:locked/>
    <w:rsid w:val="00183F59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10">
    <w:name w:val="Стиль1 Знак"/>
    <w:link w:val="1"/>
    <w:uiPriority w:val="99"/>
    <w:locked/>
    <w:rsid w:val="00183F59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Default">
    <w:name w:val="Default"/>
    <w:rsid w:val="00183F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678</Words>
  <Characters>3870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Олегович Кукушкин</dc:creator>
  <cp:keywords/>
  <dc:description/>
  <cp:lastModifiedBy>Вадим Олегович Кукушкин</cp:lastModifiedBy>
  <cp:revision>4</cp:revision>
  <dcterms:created xsi:type="dcterms:W3CDTF">2021-10-27T14:27:00Z</dcterms:created>
  <dcterms:modified xsi:type="dcterms:W3CDTF">2021-11-09T07:11:00Z</dcterms:modified>
</cp:coreProperties>
</file>